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612" w:type="dxa"/>
        <w:tblLook w:val="04A0" w:firstRow="1" w:lastRow="0" w:firstColumn="1" w:lastColumn="0" w:noHBand="0" w:noVBand="1"/>
      </w:tblPr>
      <w:tblGrid>
        <w:gridCol w:w="4320"/>
        <w:gridCol w:w="6300"/>
      </w:tblGrid>
      <w:tr w:rsidR="00632420" w:rsidRPr="005550CD" w:rsidTr="001D5689">
        <w:tc>
          <w:tcPr>
            <w:tcW w:w="4320" w:type="dxa"/>
            <w:shd w:val="clear" w:color="auto" w:fill="auto"/>
          </w:tcPr>
          <w:p w:rsidR="00632420" w:rsidRPr="005550CD" w:rsidRDefault="00632420" w:rsidP="0071447C">
            <w:pPr>
              <w:spacing w:line="276" w:lineRule="auto"/>
              <w:jc w:val="center"/>
              <w:rPr>
                <w:b/>
                <w:lang w:val="vi-VN"/>
              </w:rPr>
            </w:pPr>
            <w:r w:rsidRPr="005550CD">
              <w:rPr>
                <w:b/>
                <w:lang w:val="vi-VN"/>
              </w:rPr>
              <w:t>CÔNG TY ĐẤU GIÁ</w:t>
            </w:r>
            <w:r w:rsidRPr="005550CD">
              <w:rPr>
                <w:b/>
              </w:rPr>
              <w:t xml:space="preserve"> HỢP DANH</w:t>
            </w:r>
            <w:r w:rsidRPr="005550CD">
              <w:rPr>
                <w:b/>
                <w:lang w:val="vi-VN"/>
              </w:rPr>
              <w:t xml:space="preserve"> </w:t>
            </w:r>
          </w:p>
          <w:p w:rsidR="00632420" w:rsidRPr="005550CD" w:rsidRDefault="00632420" w:rsidP="0071447C">
            <w:pPr>
              <w:spacing w:line="276" w:lineRule="auto"/>
              <w:jc w:val="center"/>
              <w:rPr>
                <w:b/>
                <w:lang w:val="vi-VN"/>
              </w:rPr>
            </w:pPr>
            <w:r w:rsidRPr="005550CD">
              <w:rPr>
                <w:b/>
                <w:lang w:val="vi-VN"/>
              </w:rPr>
              <w:t>LẠC VIỆT</w:t>
            </w:r>
          </w:p>
          <w:p w:rsidR="00632420" w:rsidRPr="005550CD" w:rsidRDefault="00632420" w:rsidP="0071447C">
            <w:pPr>
              <w:spacing w:line="276" w:lineRule="auto"/>
              <w:jc w:val="center"/>
              <w:rPr>
                <w:lang w:val="vi-VN"/>
              </w:rPr>
            </w:pPr>
            <w:r w:rsidRPr="005550CD">
              <w:rPr>
                <w:b/>
                <w:noProof/>
              </w:rPr>
              <mc:AlternateContent>
                <mc:Choice Requires="wps">
                  <w:drawing>
                    <wp:anchor distT="0" distB="0" distL="114300" distR="114300" simplePos="0" relativeHeight="251659264" behindDoc="0" locked="0" layoutInCell="1" allowOverlap="1">
                      <wp:simplePos x="0" y="0"/>
                      <wp:positionH relativeFrom="column">
                        <wp:posOffset>951865</wp:posOffset>
                      </wp:positionH>
                      <wp:positionV relativeFrom="paragraph">
                        <wp:posOffset>36195</wp:posOffset>
                      </wp:positionV>
                      <wp:extent cx="595630" cy="0"/>
                      <wp:effectExtent l="6350" t="9525" r="762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FFEC06" id="_x0000_t32" coordsize="21600,21600" o:spt="32" o:oned="t" path="m,l21600,21600e" filled="f">
                      <v:path arrowok="t" fillok="f" o:connecttype="none"/>
                      <o:lock v:ext="edit" shapetype="t"/>
                    </v:shapetype>
                    <v:shape id="AutoShape 2" o:spid="_x0000_s1026" type="#_x0000_t32" style="position:absolute;margin-left:74.95pt;margin-top:2.85pt;width:46.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rIHg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"/>
                  </w:pict>
                </mc:Fallback>
              </mc:AlternateContent>
            </w:r>
          </w:p>
          <w:p w:rsidR="00632420" w:rsidRPr="005550CD" w:rsidRDefault="00632420" w:rsidP="0071447C">
            <w:pPr>
              <w:spacing w:line="276" w:lineRule="auto"/>
              <w:jc w:val="center"/>
              <w:rPr>
                <w:lang w:val="vi-VN"/>
              </w:rPr>
            </w:pPr>
            <w:r w:rsidRPr="005550CD">
              <w:rPr>
                <w:lang w:val="vi-VN"/>
              </w:rPr>
              <w:t>Số:</w:t>
            </w:r>
            <w:r>
              <w:t xml:space="preserve">     </w:t>
            </w:r>
            <w:r>
              <w:rPr>
                <w:noProof/>
              </w:rPr>
              <w:t>137</w:t>
            </w:r>
            <w:r w:rsidRPr="005550CD">
              <w:rPr>
                <w:lang w:val="vi-VN"/>
              </w:rPr>
              <w:t>/20</w:t>
            </w:r>
            <w:r w:rsidRPr="005550CD">
              <w:t>2</w:t>
            </w:r>
            <w:r>
              <w:t>2</w:t>
            </w:r>
            <w:r w:rsidRPr="005550CD">
              <w:rPr>
                <w:lang w:val="vi-VN"/>
              </w:rPr>
              <w:t>/TB-ĐG</w:t>
            </w:r>
            <w:r w:rsidRPr="005550CD">
              <w:t>HD</w:t>
            </w:r>
            <w:r w:rsidRPr="005550CD">
              <w:rPr>
                <w:lang w:val="vi-VN"/>
              </w:rPr>
              <w:t>LV</w:t>
            </w:r>
          </w:p>
          <w:p w:rsidR="00632420" w:rsidRPr="005550CD" w:rsidRDefault="00632420" w:rsidP="0071447C">
            <w:pPr>
              <w:spacing w:line="276" w:lineRule="auto"/>
              <w:jc w:val="center"/>
              <w:rPr>
                <w:i/>
                <w:lang w:val="vi-VN"/>
              </w:rPr>
            </w:pPr>
            <w:r w:rsidRPr="005550CD">
              <w:rPr>
                <w:i/>
                <w:lang w:val="vi-VN"/>
              </w:rPr>
              <w:t>V/v đấu giá tài sản.</w:t>
            </w:r>
          </w:p>
        </w:tc>
        <w:tc>
          <w:tcPr>
            <w:tcW w:w="6300" w:type="dxa"/>
            <w:shd w:val="clear" w:color="auto" w:fill="auto"/>
          </w:tcPr>
          <w:p w:rsidR="00632420" w:rsidRPr="005550CD" w:rsidRDefault="00632420" w:rsidP="0071447C">
            <w:pPr>
              <w:spacing w:line="276" w:lineRule="auto"/>
              <w:ind w:left="-108"/>
              <w:jc w:val="center"/>
              <w:rPr>
                <w:b/>
                <w:lang w:val="vi-VN"/>
              </w:rPr>
            </w:pPr>
            <w:r w:rsidRPr="005550CD">
              <w:rPr>
                <w:b/>
                <w:lang w:val="vi-VN"/>
              </w:rPr>
              <w:t>CỘNG HOÀ XÃ HỘI CHỦ NGHĨA VIỆT NAM</w:t>
            </w:r>
          </w:p>
          <w:p w:rsidR="00632420" w:rsidRPr="005550CD" w:rsidRDefault="00632420" w:rsidP="0071447C">
            <w:pPr>
              <w:spacing w:line="276" w:lineRule="auto"/>
              <w:jc w:val="center"/>
              <w:rPr>
                <w:b/>
              </w:rPr>
            </w:pPr>
            <w:r w:rsidRPr="005550CD">
              <w:rPr>
                <w:b/>
              </w:rPr>
              <w:t>Độc lập – Tự do – Hạnh phúc</w:t>
            </w:r>
          </w:p>
          <w:p w:rsidR="00632420" w:rsidRPr="005550CD" w:rsidRDefault="00632420" w:rsidP="0071447C">
            <w:pPr>
              <w:spacing w:line="276" w:lineRule="auto"/>
              <w:jc w:val="right"/>
              <w:rPr>
                <w:i/>
              </w:rPr>
            </w:pPr>
            <w:r w:rsidRPr="005550CD">
              <w:rPr>
                <w:i/>
                <w:noProof/>
              </w:rPr>
              <mc:AlternateContent>
                <mc:Choice Requires="wps">
                  <w:drawing>
                    <wp:anchor distT="0" distB="0" distL="114300" distR="114300" simplePos="0" relativeHeight="251660288" behindDoc="0" locked="0" layoutInCell="1" allowOverlap="1">
                      <wp:simplePos x="0" y="0"/>
                      <wp:positionH relativeFrom="column">
                        <wp:posOffset>925195</wp:posOffset>
                      </wp:positionH>
                      <wp:positionV relativeFrom="paragraph">
                        <wp:posOffset>22860</wp:posOffset>
                      </wp:positionV>
                      <wp:extent cx="1988820" cy="0"/>
                      <wp:effectExtent l="8255" t="5715" r="1270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E5B38" id="AutoShape 3" o:spid="_x0000_s1026" type="#_x0000_t32" style="position:absolute;margin-left:72.85pt;margin-top:1.8pt;width:15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np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"/>
                  </w:pict>
                </mc:Fallback>
              </mc:AlternateContent>
            </w:r>
          </w:p>
          <w:p w:rsidR="00632420" w:rsidRPr="005550CD" w:rsidRDefault="00632420" w:rsidP="00155ECC">
            <w:pPr>
              <w:spacing w:line="276" w:lineRule="auto"/>
              <w:jc w:val="right"/>
              <w:rPr>
                <w:i/>
              </w:rPr>
            </w:pPr>
            <w:r w:rsidRPr="005550CD">
              <w:rPr>
                <w:i/>
              </w:rPr>
              <w:t xml:space="preserve">      Hà Nội, ngày </w:t>
            </w:r>
            <w:r>
              <w:rPr>
                <w:i/>
              </w:rPr>
              <w:t>29</w:t>
            </w:r>
            <w:r w:rsidRPr="005550CD">
              <w:rPr>
                <w:i/>
              </w:rPr>
              <w:t xml:space="preserve"> tháng </w:t>
            </w:r>
            <w:r>
              <w:rPr>
                <w:i/>
              </w:rPr>
              <w:t>6</w:t>
            </w:r>
            <w:r w:rsidRPr="005550CD">
              <w:rPr>
                <w:i/>
              </w:rPr>
              <w:t xml:space="preserve"> năm 202</w:t>
            </w:r>
            <w:r>
              <w:rPr>
                <w:i/>
              </w:rPr>
              <w:t>2</w:t>
            </w:r>
            <w:r w:rsidRPr="005550CD">
              <w:rPr>
                <w:i/>
              </w:rPr>
              <w:t>.</w:t>
            </w:r>
          </w:p>
        </w:tc>
      </w:tr>
    </w:tbl>
    <w:p w:rsidR="00632420" w:rsidRDefault="00632420" w:rsidP="0071447C">
      <w:pPr>
        <w:spacing w:line="276" w:lineRule="auto"/>
        <w:jc w:val="center"/>
        <w:rPr>
          <w:b/>
          <w:lang w:val="vi-VN"/>
        </w:rPr>
      </w:pPr>
    </w:p>
    <w:p w:rsidR="000A7BFD" w:rsidRPr="005550CD" w:rsidRDefault="000A7BFD" w:rsidP="0071447C">
      <w:pPr>
        <w:spacing w:line="276" w:lineRule="auto"/>
        <w:jc w:val="center"/>
        <w:rPr>
          <w:b/>
          <w:lang w:val="vi-VN"/>
        </w:rPr>
      </w:pPr>
    </w:p>
    <w:p w:rsidR="00632420" w:rsidRDefault="00632420" w:rsidP="0071447C">
      <w:pPr>
        <w:spacing w:line="276" w:lineRule="auto"/>
        <w:jc w:val="center"/>
        <w:rPr>
          <w:b/>
          <w:lang w:val="vi-VN"/>
        </w:rPr>
      </w:pPr>
      <w:r w:rsidRPr="005550CD">
        <w:rPr>
          <w:b/>
          <w:lang w:val="vi-VN"/>
        </w:rPr>
        <w:t>THÔNG BÁO ĐẤU GIÁ TÀI SẢN</w:t>
      </w:r>
    </w:p>
    <w:p w:rsidR="00632420" w:rsidRPr="005550CD" w:rsidRDefault="00632420" w:rsidP="0071447C">
      <w:pPr>
        <w:spacing w:line="276" w:lineRule="auto"/>
        <w:jc w:val="center"/>
        <w:rPr>
          <w:b/>
          <w:lang w:val="vi-VN"/>
        </w:rPr>
      </w:pPr>
    </w:p>
    <w:p w:rsidR="00632420" w:rsidRPr="005550CD" w:rsidRDefault="00632420" w:rsidP="008F2E5D">
      <w:pPr>
        <w:spacing w:line="360" w:lineRule="auto"/>
        <w:ind w:firstLine="540"/>
        <w:jc w:val="both"/>
        <w:rPr>
          <w:bCs/>
          <w:lang w:val="vi-VN"/>
        </w:rPr>
      </w:pPr>
      <w:r w:rsidRPr="005550CD">
        <w:rPr>
          <w:bCs/>
          <w:lang w:val="vi-VN"/>
        </w:rPr>
        <w:t>Tổ chức đấu giá tài sản: Công ty Đấu giá hợp danh Lạc Việt, địa</w:t>
      </w:r>
      <w:r w:rsidRPr="005550CD">
        <w:rPr>
          <w:bCs/>
          <w:lang w:val="pt-BR"/>
        </w:rPr>
        <w:t xml:space="preserve"> chỉ: số 49 Văn Cao, phường Liễu Giai, quận Ba </w:t>
      </w:r>
      <w:r w:rsidRPr="005550CD">
        <w:rPr>
          <w:bCs/>
          <w:lang w:val="vi-VN"/>
        </w:rPr>
        <w:t>Đình, Hà Nội.</w:t>
      </w:r>
    </w:p>
    <w:p w:rsidR="00632420" w:rsidRPr="00CA3582" w:rsidRDefault="00632420" w:rsidP="008F2E5D">
      <w:pPr>
        <w:spacing w:line="360" w:lineRule="auto"/>
        <w:ind w:firstLine="540"/>
        <w:jc w:val="both"/>
        <w:rPr>
          <w:bCs/>
          <w:lang w:val="pt-BR"/>
        </w:rPr>
      </w:pPr>
      <w:r w:rsidRPr="005550CD">
        <w:rPr>
          <w:bCs/>
          <w:lang w:val="vi-VN"/>
        </w:rPr>
        <w:t>Người có tài sản đấu giá</w:t>
      </w:r>
      <w:r w:rsidRPr="00CA3582">
        <w:rPr>
          <w:bCs/>
          <w:lang w:val="pt-BR"/>
        </w:rPr>
        <w:t>: Cục Điều tra chống buôn lậu – Tòa nhà Tổng cục Hải quan, Lô E3, đường Dương Đình Nghệ, Cầu Giấy, Hà Nội.</w:t>
      </w:r>
    </w:p>
    <w:p w:rsidR="00632420" w:rsidRPr="005550CD" w:rsidRDefault="00632420" w:rsidP="008F2E5D">
      <w:pPr>
        <w:numPr>
          <w:ilvl w:val="0"/>
          <w:numId w:val="5"/>
        </w:numPr>
        <w:tabs>
          <w:tab w:val="left" w:pos="284"/>
        </w:tabs>
        <w:spacing w:line="360" w:lineRule="auto"/>
        <w:ind w:left="0" w:firstLine="0"/>
        <w:jc w:val="both"/>
        <w:rPr>
          <w:b/>
          <w:bCs/>
          <w:lang w:val="nl-NL"/>
        </w:rPr>
      </w:pPr>
      <w:r w:rsidRPr="005550CD">
        <w:rPr>
          <w:b/>
          <w:bCs/>
          <w:lang w:val="vi-VN"/>
        </w:rPr>
        <w:t>Tài sản đấu giá</w:t>
      </w:r>
      <w:r w:rsidRPr="005550CD">
        <w:rPr>
          <w:b/>
          <w:bCs/>
          <w:lang w:val="nl-NL"/>
        </w:rPr>
        <w:t>, giá khởi điểm, bước giá, tiền mua hồ sơ, tiền đặt trước:</w:t>
      </w:r>
    </w:p>
    <w:p w:rsidR="00632420" w:rsidRPr="00DA197A" w:rsidRDefault="00632420" w:rsidP="008F2E5D">
      <w:pPr>
        <w:spacing w:after="120" w:line="360" w:lineRule="auto"/>
        <w:ind w:firstLine="547"/>
        <w:jc w:val="both"/>
        <w:rPr>
          <w:bCs/>
          <w:lang w:val="pt-BR"/>
        </w:rPr>
      </w:pPr>
      <w:r>
        <w:rPr>
          <w:b/>
          <w:bCs/>
          <w:lang w:val="nl-NL"/>
        </w:rPr>
        <w:t xml:space="preserve">a. </w:t>
      </w:r>
      <w:r w:rsidRPr="00F40E37">
        <w:rPr>
          <w:b/>
          <w:bCs/>
          <w:lang w:val="nl-NL"/>
        </w:rPr>
        <w:t xml:space="preserve">Tài sản đấu giá: </w:t>
      </w:r>
      <w:r w:rsidRPr="00DA197A">
        <w:rPr>
          <w:bCs/>
          <w:lang w:val="pt-BR"/>
        </w:rPr>
        <w:t xml:space="preserve">Hàng </w:t>
      </w:r>
      <w:r w:rsidRPr="009435EC">
        <w:rPr>
          <w:bCs/>
          <w:color w:val="000000"/>
          <w:sz w:val="28"/>
          <w:szCs w:val="28"/>
        </w:rPr>
        <w:t xml:space="preserve">tiêu dùng các loại </w:t>
      </w:r>
      <w:r>
        <w:rPr>
          <w:bCs/>
          <w:color w:val="000000"/>
          <w:sz w:val="28"/>
          <w:szCs w:val="28"/>
        </w:rPr>
        <w:t>là t</w:t>
      </w:r>
      <w:r w:rsidRPr="009435EC">
        <w:rPr>
          <w:bCs/>
          <w:color w:val="000000"/>
          <w:sz w:val="28"/>
          <w:szCs w:val="28"/>
        </w:rPr>
        <w:t xml:space="preserve">ang vật hành chính bị tịch thu theo Quyết định số </w:t>
      </w:r>
      <w:r w:rsidRPr="00564B66">
        <w:rPr>
          <w:bCs/>
          <w:noProof/>
          <w:color w:val="000000"/>
          <w:sz w:val="28"/>
          <w:szCs w:val="28"/>
        </w:rPr>
        <w:t>983/QĐ-TTTV ngày 05/4/2021</w:t>
      </w:r>
      <w:r w:rsidRPr="009435EC">
        <w:rPr>
          <w:bCs/>
          <w:color w:val="000000"/>
          <w:sz w:val="28"/>
          <w:szCs w:val="28"/>
        </w:rPr>
        <w:t xml:space="preserve"> </w:t>
      </w:r>
      <w:r>
        <w:rPr>
          <w:bCs/>
          <w:lang w:val="pt-BR"/>
        </w:rPr>
        <w:t xml:space="preserve">của Tổng cục Hải quan </w:t>
      </w:r>
      <w:r w:rsidRPr="008C4AF5">
        <w:rPr>
          <w:bCs/>
          <w:i/>
          <w:lang w:val="nl-NL"/>
        </w:rPr>
        <w:t xml:space="preserve">(cụ thể tại </w:t>
      </w:r>
      <w:r>
        <w:rPr>
          <w:bCs/>
          <w:i/>
          <w:lang w:val="nl-NL"/>
        </w:rPr>
        <w:t>b</w:t>
      </w:r>
      <w:r w:rsidRPr="008C4AF5">
        <w:rPr>
          <w:bCs/>
          <w:i/>
          <w:lang w:val="nl-NL"/>
        </w:rPr>
        <w:t>ảng kê danh mục tài sản đấu giá kèm theo Thông báo)</w:t>
      </w:r>
      <w:r w:rsidRPr="00DA197A">
        <w:rPr>
          <w:bCs/>
          <w:lang w:val="pt-BR"/>
        </w:rPr>
        <w:t>.</w:t>
      </w:r>
    </w:p>
    <w:p w:rsidR="00632420" w:rsidRPr="00DA197A" w:rsidRDefault="00632420" w:rsidP="008F2E5D">
      <w:pPr>
        <w:widowControl w:val="0"/>
        <w:autoSpaceDE w:val="0"/>
        <w:autoSpaceDN w:val="0"/>
        <w:adjustRightInd w:val="0"/>
        <w:spacing w:line="360" w:lineRule="auto"/>
        <w:ind w:firstLine="567"/>
        <w:jc w:val="both"/>
        <w:rPr>
          <w:i/>
          <w:spacing w:val="-4"/>
          <w:lang w:val="pt-BR"/>
        </w:rPr>
      </w:pPr>
      <w:r w:rsidRPr="00DA197A">
        <w:rPr>
          <w:b/>
          <w:spacing w:val="-4"/>
          <w:lang w:val="pt-BR"/>
        </w:rPr>
        <w:t xml:space="preserve">c. Giá khởi điểm của tài sản đấu giá: </w:t>
      </w:r>
      <w:r w:rsidRPr="00564B66">
        <w:rPr>
          <w:b/>
          <w:bCs/>
          <w:noProof/>
          <w:color w:val="000000"/>
          <w:lang w:val="vi-VN"/>
        </w:rPr>
        <w:t>192.192.274</w:t>
      </w:r>
      <w:r w:rsidRPr="00DA197A">
        <w:rPr>
          <w:b/>
          <w:bCs/>
          <w:color w:val="000000"/>
          <w:lang w:val="vi-VN"/>
        </w:rPr>
        <w:t xml:space="preserve"> đồng</w:t>
      </w:r>
      <w:r w:rsidRPr="00DA197A">
        <w:rPr>
          <w:bCs/>
          <w:color w:val="000000"/>
          <w:lang w:val="vi-VN"/>
        </w:rPr>
        <w:t xml:space="preserve"> </w:t>
      </w:r>
      <w:r w:rsidRPr="00DA197A">
        <w:rPr>
          <w:bCs/>
          <w:i/>
          <w:color w:val="000000"/>
          <w:lang w:val="vi-VN"/>
        </w:rPr>
        <w:t>(</w:t>
      </w:r>
      <w:r w:rsidRPr="00FA3AE2">
        <w:rPr>
          <w:i/>
          <w:spacing w:val="-4"/>
          <w:lang w:val="pt-BR"/>
        </w:rPr>
        <w:t xml:space="preserve">Bằng chữ: </w:t>
      </w:r>
      <w:r w:rsidRPr="00564B66">
        <w:rPr>
          <w:bCs/>
          <w:i/>
          <w:noProof/>
          <w:color w:val="000000"/>
          <w:lang w:val="vi-VN"/>
        </w:rPr>
        <w:t>Một trăm chín mươi hai triệu một trăm chín mươi hai ngàn hai trăm bảy mươi bốn đồng chẵn.</w:t>
      </w:r>
      <w:r w:rsidRPr="00DA197A">
        <w:rPr>
          <w:bCs/>
          <w:i/>
          <w:color w:val="000000"/>
          <w:lang w:val="vi-VN"/>
        </w:rPr>
        <w:t>)</w:t>
      </w:r>
      <w:r w:rsidRPr="00DA197A">
        <w:rPr>
          <w:b/>
          <w:spacing w:val="-4"/>
          <w:lang w:val="pt-BR"/>
        </w:rPr>
        <w:t xml:space="preserve"> </w:t>
      </w:r>
      <w:r w:rsidRPr="00DA197A">
        <w:rPr>
          <w:i/>
          <w:spacing w:val="-4"/>
          <w:lang w:val="pt-BR"/>
        </w:rPr>
        <w:t>(Giá khởi điểm không áp dụng thuế giá trị gia tăng).</w:t>
      </w:r>
    </w:p>
    <w:p w:rsidR="00632420" w:rsidRPr="00274F41" w:rsidRDefault="00632420" w:rsidP="008F2E5D">
      <w:pPr>
        <w:widowControl w:val="0"/>
        <w:autoSpaceDE w:val="0"/>
        <w:autoSpaceDN w:val="0"/>
        <w:adjustRightInd w:val="0"/>
        <w:spacing w:line="360" w:lineRule="auto"/>
        <w:ind w:firstLine="567"/>
        <w:jc w:val="both"/>
        <w:rPr>
          <w:i/>
          <w:spacing w:val="-4"/>
          <w:lang w:val="pt-BR"/>
        </w:rPr>
      </w:pPr>
      <w:r>
        <w:rPr>
          <w:b/>
          <w:spacing w:val="-4"/>
          <w:lang w:val="pt-BR"/>
        </w:rPr>
        <w:t>d.</w:t>
      </w:r>
      <w:r w:rsidRPr="00274F41">
        <w:rPr>
          <w:b/>
          <w:spacing w:val="-4"/>
          <w:lang w:val="pt-BR"/>
        </w:rPr>
        <w:t xml:space="preserve"> Bước giá: </w:t>
      </w:r>
      <w:r w:rsidRPr="00564B66">
        <w:rPr>
          <w:b/>
          <w:noProof/>
          <w:spacing w:val="-4"/>
          <w:lang w:val="pt-BR"/>
        </w:rPr>
        <w:t>2.000.000</w:t>
      </w:r>
      <w:r>
        <w:rPr>
          <w:b/>
          <w:spacing w:val="-4"/>
          <w:lang w:val="pt-BR"/>
        </w:rPr>
        <w:t xml:space="preserve"> đồng </w:t>
      </w:r>
      <w:r w:rsidRPr="00FA3AE2">
        <w:rPr>
          <w:i/>
          <w:spacing w:val="-4"/>
          <w:lang w:val="pt-BR"/>
        </w:rPr>
        <w:t xml:space="preserve">(Bằng chữ: </w:t>
      </w:r>
      <w:r w:rsidRPr="00564B66">
        <w:rPr>
          <w:i/>
          <w:noProof/>
          <w:spacing w:val="-4"/>
          <w:lang w:val="pt-BR"/>
        </w:rPr>
        <w:t>Hai triệu đồng chẵn.</w:t>
      </w:r>
      <w:r w:rsidRPr="00FA3AE2">
        <w:rPr>
          <w:i/>
          <w:spacing w:val="-4"/>
          <w:lang w:val="pt-BR"/>
        </w:rPr>
        <w:t>)</w:t>
      </w:r>
      <w:r w:rsidRPr="00CC5E63">
        <w:rPr>
          <w:spacing w:val="-4"/>
          <w:lang w:val="pt-BR"/>
        </w:rPr>
        <w:t>.</w:t>
      </w:r>
    </w:p>
    <w:p w:rsidR="00632420" w:rsidRPr="00274F41" w:rsidRDefault="00632420" w:rsidP="008F2E5D">
      <w:pPr>
        <w:widowControl w:val="0"/>
        <w:autoSpaceDE w:val="0"/>
        <w:autoSpaceDN w:val="0"/>
        <w:adjustRightInd w:val="0"/>
        <w:spacing w:line="360" w:lineRule="auto"/>
        <w:ind w:firstLine="567"/>
        <w:jc w:val="both"/>
        <w:rPr>
          <w:i/>
          <w:spacing w:val="-4"/>
          <w:lang w:val="pt-BR"/>
        </w:rPr>
      </w:pPr>
      <w:r>
        <w:rPr>
          <w:b/>
          <w:spacing w:val="-4"/>
          <w:lang w:val="pt-BR"/>
        </w:rPr>
        <w:t>đ.</w:t>
      </w:r>
      <w:r w:rsidRPr="00274F41">
        <w:rPr>
          <w:b/>
          <w:spacing w:val="-4"/>
          <w:lang w:val="pt-BR"/>
        </w:rPr>
        <w:t xml:space="preserve"> Tiền mua hồ sơ tham gia đấu giá</w:t>
      </w:r>
      <w:r w:rsidRPr="00274F41">
        <w:rPr>
          <w:i/>
          <w:spacing w:val="-4"/>
          <w:lang w:val="pt-BR"/>
        </w:rPr>
        <w:t xml:space="preserve"> (trên hệ thống đấu giá trực tuyến được coi là “phí đăng ký tham gia đấu giá”): </w:t>
      </w:r>
      <w:r w:rsidRPr="00564B66">
        <w:rPr>
          <w:b/>
          <w:noProof/>
          <w:spacing w:val="-4"/>
          <w:lang w:val="pt-BR"/>
        </w:rPr>
        <w:t>200.000</w:t>
      </w:r>
      <w:r>
        <w:rPr>
          <w:b/>
          <w:spacing w:val="-4"/>
          <w:lang w:val="pt-BR"/>
        </w:rPr>
        <w:t xml:space="preserve"> </w:t>
      </w:r>
      <w:r w:rsidRPr="00274F41">
        <w:rPr>
          <w:b/>
          <w:spacing w:val="-4"/>
          <w:lang w:val="pt-BR"/>
        </w:rPr>
        <w:t>đồng/hồ sơ</w:t>
      </w:r>
      <w:r>
        <w:rPr>
          <w:b/>
          <w:spacing w:val="-4"/>
          <w:lang w:val="pt-BR"/>
        </w:rPr>
        <w:t xml:space="preserve"> </w:t>
      </w:r>
      <w:r w:rsidRPr="00FA3AE2">
        <w:rPr>
          <w:i/>
          <w:spacing w:val="-4"/>
          <w:lang w:val="pt-BR"/>
        </w:rPr>
        <w:t xml:space="preserve">(Bằng chữ: </w:t>
      </w:r>
      <w:r w:rsidRPr="00564B66">
        <w:rPr>
          <w:i/>
          <w:noProof/>
          <w:spacing w:val="-4"/>
          <w:lang w:val="pt-BR"/>
        </w:rPr>
        <w:t>Hai trăm ngàn đồng chẵn.</w:t>
      </w:r>
      <w:r w:rsidRPr="00FA3AE2">
        <w:rPr>
          <w:i/>
          <w:spacing w:val="-4"/>
          <w:lang w:val="pt-BR"/>
        </w:rPr>
        <w:t>)</w:t>
      </w:r>
      <w:r w:rsidRPr="00274F41">
        <w:rPr>
          <w:i/>
          <w:spacing w:val="-4"/>
          <w:lang w:val="pt-BR"/>
        </w:rPr>
        <w:t>.</w:t>
      </w:r>
    </w:p>
    <w:p w:rsidR="00632420" w:rsidRPr="00274F41" w:rsidRDefault="00632420" w:rsidP="008F2E5D">
      <w:pPr>
        <w:widowControl w:val="0"/>
        <w:autoSpaceDE w:val="0"/>
        <w:autoSpaceDN w:val="0"/>
        <w:adjustRightInd w:val="0"/>
        <w:spacing w:line="360" w:lineRule="auto"/>
        <w:ind w:firstLine="567"/>
        <w:jc w:val="both"/>
        <w:rPr>
          <w:i/>
          <w:spacing w:val="-4"/>
          <w:lang w:val="pt-BR"/>
        </w:rPr>
      </w:pPr>
      <w:r>
        <w:rPr>
          <w:b/>
          <w:spacing w:val="-4"/>
          <w:lang w:val="pt-BR"/>
        </w:rPr>
        <w:t xml:space="preserve">e. </w:t>
      </w:r>
      <w:r w:rsidRPr="00274F41">
        <w:rPr>
          <w:b/>
          <w:spacing w:val="-4"/>
          <w:lang w:val="pt-BR"/>
        </w:rPr>
        <w:t xml:space="preserve">Tiền đặt trước: </w:t>
      </w:r>
      <w:r w:rsidRPr="00564B66">
        <w:rPr>
          <w:b/>
          <w:noProof/>
          <w:spacing w:val="-4"/>
          <w:lang w:val="pt-BR"/>
        </w:rPr>
        <w:t>38.000.000</w:t>
      </w:r>
      <w:r w:rsidRPr="00274F41">
        <w:rPr>
          <w:b/>
          <w:spacing w:val="-4"/>
          <w:lang w:val="pt-BR"/>
        </w:rPr>
        <w:t xml:space="preserve"> đồng</w:t>
      </w:r>
      <w:r>
        <w:rPr>
          <w:b/>
          <w:spacing w:val="-4"/>
          <w:lang w:val="pt-BR"/>
        </w:rPr>
        <w:t xml:space="preserve"> </w:t>
      </w:r>
      <w:r w:rsidRPr="00FA3AE2">
        <w:rPr>
          <w:i/>
          <w:spacing w:val="-4"/>
          <w:lang w:val="pt-BR"/>
        </w:rPr>
        <w:t xml:space="preserve">(Bằng chữ: </w:t>
      </w:r>
      <w:r w:rsidRPr="00564B66">
        <w:rPr>
          <w:i/>
          <w:noProof/>
          <w:spacing w:val="-4"/>
          <w:lang w:val="pt-BR"/>
        </w:rPr>
        <w:t>Ba mươi tám triệu đồng chẵn.</w:t>
      </w:r>
      <w:r w:rsidRPr="00FA3AE2">
        <w:rPr>
          <w:i/>
          <w:spacing w:val="-4"/>
          <w:lang w:val="pt-BR"/>
        </w:rPr>
        <w:t>)</w:t>
      </w:r>
      <w:r w:rsidRPr="00274F41">
        <w:rPr>
          <w:i/>
          <w:spacing w:val="-4"/>
          <w:lang w:val="pt-BR"/>
        </w:rPr>
        <w:t>.</w:t>
      </w:r>
    </w:p>
    <w:p w:rsidR="00632420" w:rsidRPr="005550CD" w:rsidRDefault="00632420" w:rsidP="008F2E5D">
      <w:pPr>
        <w:spacing w:line="360" w:lineRule="auto"/>
        <w:jc w:val="both"/>
        <w:rPr>
          <w:b/>
          <w:lang w:val="pt-BR"/>
        </w:rPr>
      </w:pPr>
      <w:r w:rsidRPr="005550CD">
        <w:rPr>
          <w:b/>
          <w:lang w:val="pt-BR"/>
        </w:rPr>
        <w:t>2</w:t>
      </w:r>
      <w:r w:rsidRPr="005550CD">
        <w:rPr>
          <w:b/>
          <w:lang w:val="vi-VN"/>
        </w:rPr>
        <w:t xml:space="preserve">. Điều kiện, cách thức đăng ký, </w:t>
      </w:r>
      <w:r w:rsidRPr="005550CD">
        <w:rPr>
          <w:b/>
          <w:lang w:val="pt-BR"/>
        </w:rPr>
        <w:t>thời gian bán, thu hồ sơ đấu giá và địa điểm xem tài sản đấu giá:</w:t>
      </w:r>
    </w:p>
    <w:p w:rsidR="00632420" w:rsidRPr="005550CD" w:rsidRDefault="00632420" w:rsidP="008F2E5D">
      <w:pPr>
        <w:spacing w:line="360" w:lineRule="auto"/>
        <w:ind w:firstLine="567"/>
        <w:jc w:val="both"/>
        <w:rPr>
          <w:bCs/>
          <w:lang w:val="pt-BR"/>
        </w:rPr>
      </w:pPr>
      <w:r w:rsidRPr="005550CD">
        <w:rPr>
          <w:bCs/>
          <w:lang w:val="pt-BR"/>
        </w:rPr>
        <w:t xml:space="preserve">Các tổ chức, cá nhân </w:t>
      </w:r>
      <w:r>
        <w:rPr>
          <w:bCs/>
          <w:lang w:val="pt-BR"/>
        </w:rPr>
        <w:t>thuộc đối tượng được tham gia đấu giá</w:t>
      </w:r>
      <w:r w:rsidRPr="005550CD">
        <w:rPr>
          <w:bCs/>
          <w:lang w:val="pt-BR"/>
        </w:rPr>
        <w:t xml:space="preserve"> theo Quy chế đấu giá</w:t>
      </w:r>
      <w:r>
        <w:rPr>
          <w:bCs/>
          <w:lang w:val="vi-VN"/>
        </w:rPr>
        <w:t xml:space="preserve"> </w:t>
      </w:r>
      <w:r>
        <w:rPr>
          <w:bCs/>
        </w:rPr>
        <w:t xml:space="preserve">tài sản </w:t>
      </w:r>
      <w:r w:rsidRPr="005550CD">
        <w:rPr>
          <w:bCs/>
          <w:lang w:val="pt-BR"/>
        </w:rPr>
        <w:t>đăng ký tham gia đấu giá, xem tài sản đấu giá theo lịch trình dưới đây:</w:t>
      </w:r>
    </w:p>
    <w:p w:rsidR="00632420" w:rsidRDefault="00632420" w:rsidP="008F2E5D">
      <w:pPr>
        <w:spacing w:line="360" w:lineRule="auto"/>
        <w:ind w:firstLine="540"/>
        <w:jc w:val="both"/>
        <w:rPr>
          <w:bCs/>
          <w:lang w:val="pt-BR"/>
        </w:rPr>
      </w:pPr>
      <w:r>
        <w:rPr>
          <w:bCs/>
          <w:lang w:val="pt-BR"/>
        </w:rPr>
        <w:t xml:space="preserve"> </w:t>
      </w:r>
      <w:r w:rsidRPr="005550CD">
        <w:rPr>
          <w:b/>
          <w:bCs/>
          <w:i/>
          <w:lang w:val="pt-BR"/>
        </w:rPr>
        <w:t xml:space="preserve">- </w:t>
      </w:r>
      <w:r w:rsidRPr="0007619B">
        <w:rPr>
          <w:b/>
          <w:bCs/>
          <w:i/>
          <w:lang w:val="pt-BR"/>
        </w:rPr>
        <w:t>Bán và tiếp nhận hồ sơ</w:t>
      </w:r>
      <w:r w:rsidRPr="005550CD">
        <w:rPr>
          <w:b/>
          <w:bCs/>
          <w:i/>
          <w:lang w:val="pt-BR"/>
        </w:rPr>
        <w:t xml:space="preserve"> tham gia đấu giá</w:t>
      </w:r>
      <w:r w:rsidRPr="005550CD">
        <w:rPr>
          <w:bCs/>
          <w:lang w:val="pt-BR"/>
        </w:rPr>
        <w:t xml:space="preserve">: Từ </w:t>
      </w:r>
      <w:r w:rsidRPr="00FE71EF">
        <w:rPr>
          <w:bCs/>
          <w:lang w:val="pt-BR"/>
        </w:rPr>
        <w:t xml:space="preserve">8 giờ 00 phút ngày 05/7/2022 </w:t>
      </w:r>
      <w:r w:rsidRPr="00FE71EF">
        <w:rPr>
          <w:rFonts w:hint="eastAsia"/>
          <w:bCs/>
          <w:lang w:val="pt-BR"/>
        </w:rPr>
        <w:t>đ</w:t>
      </w:r>
      <w:r w:rsidRPr="00FE71EF">
        <w:rPr>
          <w:bCs/>
          <w:lang w:val="pt-BR"/>
        </w:rPr>
        <w:t>ến 17 giờ 00 phút ngày 12/7/2022</w:t>
      </w:r>
      <w:r w:rsidRPr="005550CD">
        <w:rPr>
          <w:bCs/>
          <w:lang w:val="pt-BR"/>
        </w:rPr>
        <w:t xml:space="preserve"> (trong giờ hành chính, trừ thứ 7 và chủ nhật) tại trụ </w:t>
      </w:r>
      <w:r>
        <w:rPr>
          <w:bCs/>
          <w:lang w:val="pt-BR"/>
        </w:rPr>
        <w:t xml:space="preserve">sở </w:t>
      </w:r>
      <w:r w:rsidRPr="005550CD">
        <w:rPr>
          <w:bCs/>
          <w:lang w:val="pt-BR"/>
        </w:rPr>
        <w:t xml:space="preserve">Công ty Đấu giá hợp danh Lạc Việt, địa chỉ tại: số 49 phố Văn Cao, phường Liễu Giai, quận Ba Đình, TP. Hà Nội. Sau khi hoàn tất việc nộp hồ sơ đăng ký tham gia đấu giá </w:t>
      </w:r>
      <w:r w:rsidRPr="005550CD">
        <w:rPr>
          <w:bCs/>
          <w:lang w:val="pt-BR"/>
        </w:rPr>
        <w:lastRenderedPageBreak/>
        <w:t xml:space="preserve">hợp lệ, Người đăng ký tham gia đấu giá được hướng dẫn về cách đăng ký, sử dụng tài khoản truy cập, cách trả giá và các nội dung cần thiết khác trên </w:t>
      </w:r>
      <w:r>
        <w:rPr>
          <w:bCs/>
          <w:lang w:val="pt-BR"/>
        </w:rPr>
        <w:t>Trang thông tin điện tử đấu giá trực tuyến</w:t>
      </w:r>
      <w:r w:rsidRPr="005550CD">
        <w:rPr>
          <w:bCs/>
          <w:lang w:val="pt-BR"/>
        </w:rPr>
        <w:t xml:space="preserve"> </w:t>
      </w:r>
      <w:r w:rsidRPr="00FE71EF">
        <w:rPr>
          <w:bCs/>
          <w:lang w:val="pt-BR"/>
        </w:rPr>
        <w:t>lacvietauction.vn</w:t>
      </w:r>
      <w:r w:rsidRPr="005550CD">
        <w:rPr>
          <w:bCs/>
          <w:lang w:val="pt-BR"/>
        </w:rPr>
        <w:t xml:space="preserve"> </w:t>
      </w:r>
      <w:r>
        <w:rPr>
          <w:bCs/>
          <w:lang w:val="pt-BR"/>
        </w:rPr>
        <w:t xml:space="preserve">(hoặc </w:t>
      </w:r>
      <w:r w:rsidRPr="00FE71EF">
        <w:rPr>
          <w:bCs/>
          <w:lang w:val="pt-BR"/>
        </w:rPr>
        <w:t>lvo.vn</w:t>
      </w:r>
      <w:r>
        <w:rPr>
          <w:bCs/>
          <w:lang w:val="pt-BR"/>
        </w:rPr>
        <w:t xml:space="preserve">) </w:t>
      </w:r>
      <w:r w:rsidRPr="005550CD">
        <w:rPr>
          <w:bCs/>
          <w:lang w:val="pt-BR"/>
        </w:rPr>
        <w:t>để thực hiện việc đấu giá trực tuyến.</w:t>
      </w:r>
    </w:p>
    <w:p w:rsidR="00632420" w:rsidRPr="005550CD" w:rsidRDefault="00632420" w:rsidP="008F2E5D">
      <w:pPr>
        <w:spacing w:line="360" w:lineRule="auto"/>
        <w:ind w:firstLine="630"/>
        <w:jc w:val="both"/>
        <w:rPr>
          <w:bCs/>
          <w:lang w:val="pt-BR"/>
        </w:rPr>
      </w:pPr>
      <w:r w:rsidRPr="00944818">
        <w:rPr>
          <w:b/>
          <w:bCs/>
          <w:i/>
          <w:lang w:val="pt-BR"/>
        </w:rPr>
        <w:t>- Tiếp nhận đăng ký xem tài sản đấu giá:</w:t>
      </w:r>
      <w:r>
        <w:rPr>
          <w:bCs/>
          <w:lang w:val="pt-BR"/>
        </w:rPr>
        <w:t xml:space="preserve"> đến 17 giờ ngày 06/7/2022 (trong giờ hành chính).</w:t>
      </w:r>
    </w:p>
    <w:p w:rsidR="00632420" w:rsidRPr="00C0313F" w:rsidRDefault="00632420" w:rsidP="008F2E5D">
      <w:pPr>
        <w:spacing w:line="360" w:lineRule="auto"/>
        <w:ind w:firstLine="630"/>
        <w:jc w:val="both"/>
        <w:rPr>
          <w:bCs/>
          <w:lang w:val="pt-BR"/>
        </w:rPr>
      </w:pPr>
      <w:r w:rsidRPr="005550CD">
        <w:rPr>
          <w:b/>
          <w:bCs/>
          <w:i/>
          <w:lang w:val="pt-BR"/>
        </w:rPr>
        <w:t>- Xem</w:t>
      </w:r>
      <w:r>
        <w:rPr>
          <w:b/>
          <w:bCs/>
          <w:i/>
          <w:lang w:val="pt-BR"/>
        </w:rPr>
        <w:t xml:space="preserve"> hiện trạng</w:t>
      </w:r>
      <w:r w:rsidRPr="005550CD">
        <w:rPr>
          <w:b/>
          <w:bCs/>
          <w:i/>
          <w:lang w:val="pt-BR"/>
        </w:rPr>
        <w:t xml:space="preserve"> tài sản</w:t>
      </w:r>
      <w:r>
        <w:rPr>
          <w:b/>
          <w:bCs/>
          <w:i/>
          <w:lang w:val="pt-BR"/>
        </w:rPr>
        <w:t xml:space="preserve"> đấu giá</w:t>
      </w:r>
      <w:r w:rsidRPr="005550CD">
        <w:rPr>
          <w:bCs/>
          <w:lang w:val="pt-BR"/>
        </w:rPr>
        <w:t xml:space="preserve">: </w:t>
      </w:r>
      <w:r>
        <w:rPr>
          <w:bCs/>
          <w:lang w:val="pt-BR"/>
        </w:rPr>
        <w:t xml:space="preserve">ngày 07/7/2022 và ngày 08/7/2022 (địa chỉ: </w:t>
      </w:r>
      <w:r w:rsidRPr="008C4AF5">
        <w:rPr>
          <w:bCs/>
          <w:lang w:val="pt-BR"/>
        </w:rPr>
        <w:t>Đội Quản lý, huấn luyện và sử dụng chó nghiệp vụ, thôn Đông Xá, xã Đông Phong, huyện Yên Phong, tỉnh Bắc Ninh (tỉnh lộ 286)</w:t>
      </w:r>
      <w:r>
        <w:rPr>
          <w:bCs/>
          <w:lang w:val="pt-BR"/>
        </w:rPr>
        <w:t>)</w:t>
      </w:r>
      <w:r w:rsidRPr="00C0313F">
        <w:rPr>
          <w:bCs/>
          <w:lang w:val="pt-BR"/>
        </w:rPr>
        <w:t>.</w:t>
      </w:r>
    </w:p>
    <w:p w:rsidR="00632420" w:rsidRPr="00D407D4" w:rsidRDefault="00632420" w:rsidP="008F2E5D">
      <w:pPr>
        <w:spacing w:line="360" w:lineRule="auto"/>
        <w:ind w:firstLine="426"/>
        <w:jc w:val="both"/>
        <w:rPr>
          <w:lang w:val="nl-NL"/>
        </w:rPr>
      </w:pPr>
      <w:r w:rsidRPr="005550CD">
        <w:rPr>
          <w:b/>
          <w:lang w:val="pt-BR"/>
        </w:rPr>
        <w:t>3.</w:t>
      </w:r>
      <w:r w:rsidRPr="005550CD">
        <w:rPr>
          <w:lang w:val="pt-BR"/>
        </w:rPr>
        <w:t xml:space="preserve"> </w:t>
      </w:r>
      <w:r w:rsidRPr="005550CD">
        <w:rPr>
          <w:b/>
          <w:lang w:val="pt-BR"/>
        </w:rPr>
        <w:t>Thời gian nộp khoản tiền đặt trước:</w:t>
      </w:r>
      <w:r w:rsidRPr="005550CD">
        <w:rPr>
          <w:lang w:val="pt-BR"/>
        </w:rPr>
        <w:t xml:space="preserve"> </w:t>
      </w:r>
      <w:r w:rsidRPr="005550CD">
        <w:rPr>
          <w:lang w:val="nl-NL"/>
        </w:rPr>
        <w:t xml:space="preserve">Từ 8 giờ 00 phút </w:t>
      </w:r>
      <w:r w:rsidRPr="00FE71EF">
        <w:rPr>
          <w:lang w:val="nl-NL"/>
        </w:rPr>
        <w:t xml:space="preserve">ngày 12/7/2022 </w:t>
      </w:r>
      <w:r w:rsidRPr="00FE71EF">
        <w:rPr>
          <w:rFonts w:hint="eastAsia"/>
          <w:lang w:val="nl-NL"/>
        </w:rPr>
        <w:t>đ</w:t>
      </w:r>
      <w:r w:rsidRPr="00FE71EF">
        <w:rPr>
          <w:lang w:val="nl-NL"/>
        </w:rPr>
        <w:t>ến 17 giờ 00 phút ngày 14/7/2022</w:t>
      </w:r>
      <w:r w:rsidRPr="00D407D4">
        <w:rPr>
          <w:lang w:val="nl-NL"/>
        </w:rPr>
        <w:t xml:space="preserve"> (theo giờ làm việc của ngân hàng) bằng cách chuyển khoản hoặc nộp tiền vào tài khoản ngân hàng theo chỉ dẫn sau:</w:t>
      </w:r>
    </w:p>
    <w:p w:rsidR="00632420" w:rsidRPr="005550CD" w:rsidRDefault="00632420" w:rsidP="008F2E5D">
      <w:pPr>
        <w:spacing w:line="360" w:lineRule="auto"/>
        <w:ind w:left="284" w:firstLine="436"/>
        <w:jc w:val="both"/>
        <w:rPr>
          <w:lang w:val="pt-BR"/>
        </w:rPr>
      </w:pPr>
      <w:r w:rsidRPr="005550CD">
        <w:rPr>
          <w:lang w:val="pt-BR"/>
        </w:rPr>
        <w:t>+ Tên tài khoản: Công ty đấu giá hợp danh Lạc Việt;</w:t>
      </w:r>
    </w:p>
    <w:p w:rsidR="00632420" w:rsidRPr="005550CD" w:rsidRDefault="00632420" w:rsidP="008F2E5D">
      <w:pPr>
        <w:spacing w:line="360" w:lineRule="auto"/>
        <w:ind w:left="284" w:firstLine="436"/>
        <w:jc w:val="both"/>
        <w:rPr>
          <w:lang w:val="pt-BR"/>
        </w:rPr>
      </w:pPr>
      <w:r w:rsidRPr="005550CD">
        <w:rPr>
          <w:lang w:val="pt-BR"/>
        </w:rPr>
        <w:t xml:space="preserve">+ Số tài khoản: </w:t>
      </w:r>
      <w:r w:rsidRPr="005550CD">
        <w:rPr>
          <w:b/>
          <w:lang w:val="pt-BR"/>
        </w:rPr>
        <w:t>068068999</w:t>
      </w:r>
      <w:r w:rsidRPr="005550CD">
        <w:rPr>
          <w:lang w:val="pt-BR"/>
        </w:rPr>
        <w:t>;</w:t>
      </w:r>
    </w:p>
    <w:p w:rsidR="00632420" w:rsidRPr="005550CD" w:rsidRDefault="00632420" w:rsidP="008F2E5D">
      <w:pPr>
        <w:spacing w:line="360" w:lineRule="auto"/>
        <w:ind w:left="284" w:firstLine="436"/>
        <w:jc w:val="both"/>
        <w:rPr>
          <w:lang w:val="pt-BR"/>
        </w:rPr>
      </w:pPr>
      <w:r w:rsidRPr="005550CD">
        <w:rPr>
          <w:lang w:val="pt-BR"/>
        </w:rPr>
        <w:t>+ Tại: Ngân hàng Thương mại cổ phần quốc tế Việt Nam - CN Ba Đình - PGD Hào Nam;</w:t>
      </w:r>
    </w:p>
    <w:p w:rsidR="00632420" w:rsidRPr="00FC52B7" w:rsidRDefault="00632420" w:rsidP="008F2E5D">
      <w:pPr>
        <w:spacing w:line="360" w:lineRule="auto"/>
        <w:ind w:firstLine="709"/>
        <w:jc w:val="both"/>
        <w:rPr>
          <w:b/>
          <w:i/>
          <w:lang w:val="vi-VN"/>
        </w:rPr>
      </w:pPr>
      <w:r w:rsidRPr="005550CD">
        <w:rPr>
          <w:lang w:val="pt-BR"/>
        </w:rPr>
        <w:t xml:space="preserve">+ Nội dung: </w:t>
      </w:r>
      <w:r w:rsidRPr="005550CD">
        <w:rPr>
          <w:b/>
          <w:i/>
          <w:lang w:val="pt-BR"/>
        </w:rPr>
        <w:t>“(Họ tên người tham gia đấu giá/Tên tổ chức)(Số CMND/CCCD/HC/ĐKKD) nộp tiền đặt trước đấu giá</w:t>
      </w:r>
      <w:r>
        <w:rPr>
          <w:b/>
          <w:i/>
          <w:lang w:val="vi-VN"/>
        </w:rPr>
        <w:t xml:space="preserve"> tài sản</w:t>
      </w:r>
      <w:r w:rsidRPr="005550CD">
        <w:rPr>
          <w:b/>
          <w:i/>
          <w:lang w:val="pt-BR"/>
        </w:rPr>
        <w:t xml:space="preserve"> </w:t>
      </w:r>
      <w:r>
        <w:rPr>
          <w:b/>
          <w:i/>
          <w:lang w:val="pt-BR"/>
        </w:rPr>
        <w:t xml:space="preserve">theo Thông báo số    </w:t>
      </w:r>
      <w:r w:rsidRPr="00564B66">
        <w:rPr>
          <w:b/>
          <w:i/>
          <w:noProof/>
          <w:lang w:val="pt-BR"/>
        </w:rPr>
        <w:t>137</w:t>
      </w:r>
      <w:r w:rsidRPr="003C7326">
        <w:rPr>
          <w:b/>
          <w:i/>
          <w:lang w:val="pt-BR"/>
        </w:rPr>
        <w:t>/2022/TB-ĐGHDLV</w:t>
      </w:r>
      <w:r w:rsidRPr="00FC52B7">
        <w:rPr>
          <w:b/>
          <w:i/>
          <w:lang w:val="vi-VN"/>
        </w:rPr>
        <w:t>”.</w:t>
      </w:r>
    </w:p>
    <w:p w:rsidR="00632420" w:rsidRPr="005550CD" w:rsidRDefault="00632420" w:rsidP="008F2E5D">
      <w:pPr>
        <w:spacing w:line="360" w:lineRule="auto"/>
        <w:ind w:firstLine="450"/>
        <w:jc w:val="both"/>
        <w:rPr>
          <w:lang w:val="pt-BR"/>
        </w:rPr>
      </w:pPr>
      <w:r w:rsidRPr="005550CD">
        <w:rPr>
          <w:b/>
          <w:u w:val="single"/>
          <w:lang w:val="pt-BR"/>
        </w:rPr>
        <w:t>Lưu ý:</w:t>
      </w:r>
      <w:r w:rsidRPr="005550CD">
        <w:rPr>
          <w:lang w:val="pt-BR"/>
        </w:rPr>
        <w:t xml:space="preserve"> Tiền đặt trước của khách phải báo “có” trong tài khoản Công ty Đấu giá hợp danh Lạc Việt trước </w:t>
      </w:r>
      <w:r>
        <w:rPr>
          <w:lang w:val="pt-BR"/>
        </w:rPr>
        <w:t>17</w:t>
      </w:r>
      <w:r w:rsidRPr="005550CD">
        <w:rPr>
          <w:lang w:val="pt-BR"/>
        </w:rPr>
        <w:t xml:space="preserve"> giờ </w:t>
      </w:r>
      <w:r>
        <w:rPr>
          <w:lang w:val="pt-BR"/>
        </w:rPr>
        <w:t>0</w:t>
      </w:r>
      <w:r w:rsidRPr="005550CD">
        <w:rPr>
          <w:lang w:val="pt-BR"/>
        </w:rPr>
        <w:t xml:space="preserve">0 phút ngày </w:t>
      </w:r>
      <w:r w:rsidRPr="00FE71EF">
        <w:rPr>
          <w:lang w:val="nl-NL"/>
        </w:rPr>
        <w:t>14/7/2022</w:t>
      </w:r>
      <w:r w:rsidRPr="005550CD">
        <w:rPr>
          <w:lang w:val="pt-BR"/>
        </w:rPr>
        <w:t xml:space="preserve">. Khách hàng có khoản tiền đặt trước báo “có” trong tài khoản Công ty Đấu giá hợp danh Lạc Việt sau </w:t>
      </w:r>
      <w:r>
        <w:rPr>
          <w:lang w:val="pt-BR"/>
        </w:rPr>
        <w:t>17</w:t>
      </w:r>
      <w:r w:rsidRPr="005550CD">
        <w:rPr>
          <w:lang w:val="pt-BR"/>
        </w:rPr>
        <w:t xml:space="preserve"> giờ </w:t>
      </w:r>
      <w:r>
        <w:rPr>
          <w:lang w:val="pt-BR"/>
        </w:rPr>
        <w:t>0</w:t>
      </w:r>
      <w:r w:rsidRPr="005550CD">
        <w:rPr>
          <w:lang w:val="pt-BR"/>
        </w:rPr>
        <w:t xml:space="preserve">0 phút ngày </w:t>
      </w:r>
      <w:r w:rsidRPr="00FE71EF">
        <w:rPr>
          <w:lang w:val="nl-NL"/>
        </w:rPr>
        <w:t>14/7/2022</w:t>
      </w:r>
      <w:r w:rsidRPr="005550CD">
        <w:rPr>
          <w:lang w:val="pt-BR"/>
        </w:rPr>
        <w:t xml:space="preserve"> được coi là không hợp lệ và không đủ điều kiện tham gia đấu giá.</w:t>
      </w:r>
    </w:p>
    <w:p w:rsidR="00632420" w:rsidRPr="005550CD" w:rsidRDefault="00632420" w:rsidP="008F2E5D">
      <w:pPr>
        <w:spacing w:line="360" w:lineRule="auto"/>
        <w:jc w:val="both"/>
        <w:rPr>
          <w:bCs/>
          <w:lang w:val="nl-NL"/>
        </w:rPr>
      </w:pPr>
      <w:r w:rsidRPr="005550CD">
        <w:rPr>
          <w:b/>
          <w:lang w:val="pt-BR"/>
        </w:rPr>
        <w:t xml:space="preserve">4. Hình thức và phương thức đấu giá: </w:t>
      </w:r>
      <w:r w:rsidRPr="005550CD">
        <w:rPr>
          <w:bCs/>
          <w:lang w:val="nl-NL"/>
        </w:rPr>
        <w:t>Đấu giá trực tuyến với phương thức trả giá lên theo bước giá.</w:t>
      </w:r>
    </w:p>
    <w:p w:rsidR="00632420" w:rsidRPr="005550CD" w:rsidRDefault="00632420" w:rsidP="008F2E5D">
      <w:pPr>
        <w:spacing w:line="360" w:lineRule="auto"/>
        <w:jc w:val="both"/>
        <w:rPr>
          <w:b/>
          <w:lang w:val="pt-BR"/>
        </w:rPr>
      </w:pPr>
      <w:r w:rsidRPr="005550CD">
        <w:rPr>
          <w:b/>
          <w:lang w:val="pt-BR"/>
        </w:rPr>
        <w:t>5.</w:t>
      </w:r>
      <w:r w:rsidRPr="005550CD">
        <w:rPr>
          <w:lang w:val="pt-BR"/>
        </w:rPr>
        <w:t xml:space="preserve"> </w:t>
      </w:r>
      <w:r w:rsidRPr="005550CD">
        <w:rPr>
          <w:b/>
          <w:lang w:val="pt-BR"/>
        </w:rPr>
        <w:t>Thời gian, địa điểm tổ chức cuộc đấu giá:</w:t>
      </w:r>
    </w:p>
    <w:p w:rsidR="00632420" w:rsidRPr="005550CD" w:rsidRDefault="00632420" w:rsidP="008F2E5D">
      <w:pPr>
        <w:spacing w:line="360" w:lineRule="auto"/>
        <w:ind w:left="57" w:right="58" w:firstLine="652"/>
        <w:jc w:val="both"/>
        <w:rPr>
          <w:lang w:val="pt-BR"/>
        </w:rPr>
      </w:pPr>
      <w:r w:rsidRPr="005550CD">
        <w:rPr>
          <w:lang w:val="pt-BR"/>
        </w:rPr>
        <w:t xml:space="preserve">Thời gian trả giá: </w:t>
      </w:r>
      <w:r>
        <w:rPr>
          <w:lang w:val="pt-BR"/>
        </w:rPr>
        <w:t xml:space="preserve">Bắt đầu từ </w:t>
      </w:r>
      <w:r w:rsidRPr="00564B66">
        <w:rPr>
          <w:noProof/>
          <w:lang w:val="pt-BR"/>
        </w:rPr>
        <w:t>9 giờ 30 phút</w:t>
      </w:r>
      <w:r w:rsidRPr="00CE4B49">
        <w:rPr>
          <w:lang w:val="pt-BR"/>
        </w:rPr>
        <w:t xml:space="preserve"> đến </w:t>
      </w:r>
      <w:r w:rsidRPr="00564B66">
        <w:rPr>
          <w:noProof/>
          <w:lang w:val="pt-BR"/>
        </w:rPr>
        <w:t>10 giờ 00 phút</w:t>
      </w:r>
      <w:r w:rsidRPr="00CE4B49">
        <w:rPr>
          <w:lang w:val="pt-BR"/>
        </w:rPr>
        <w:t xml:space="preserve"> ngày </w:t>
      </w:r>
      <w:r>
        <w:rPr>
          <w:lang w:val="pt-BR"/>
        </w:rPr>
        <w:t>15</w:t>
      </w:r>
      <w:r w:rsidRPr="00CE4B49">
        <w:rPr>
          <w:lang w:val="pt-BR"/>
        </w:rPr>
        <w:t>/</w:t>
      </w:r>
      <w:r>
        <w:rPr>
          <w:lang w:val="pt-BR"/>
        </w:rPr>
        <w:t>7</w:t>
      </w:r>
      <w:r w:rsidRPr="00CE4B49">
        <w:rPr>
          <w:lang w:val="pt-BR"/>
        </w:rPr>
        <w:t>/2022</w:t>
      </w:r>
      <w:r>
        <w:rPr>
          <w:lang w:val="pt-BR"/>
        </w:rPr>
        <w:t>.</w:t>
      </w:r>
    </w:p>
    <w:p w:rsidR="00632420" w:rsidRDefault="00632420" w:rsidP="008F2E5D">
      <w:pPr>
        <w:spacing w:line="360" w:lineRule="auto"/>
        <w:ind w:left="57" w:right="58" w:firstLine="652"/>
        <w:jc w:val="both"/>
        <w:rPr>
          <w:lang w:val="pt-BR"/>
        </w:rPr>
      </w:pPr>
      <w:r w:rsidRPr="005550CD">
        <w:rPr>
          <w:lang w:val="pt-BR"/>
        </w:rPr>
        <w:t xml:space="preserve">Tại: Trang thông tin điện tử đấu giá trực tuyến của Công ty Đấu giá hợp danh Lạc Việt - </w:t>
      </w:r>
      <w:r w:rsidRPr="00C0313F">
        <w:rPr>
          <w:u w:val="single"/>
          <w:lang w:val="pt-BR"/>
        </w:rPr>
        <w:t>lacvietauction.vn</w:t>
      </w:r>
      <w:r>
        <w:rPr>
          <w:lang w:val="pt-BR"/>
        </w:rPr>
        <w:t xml:space="preserve"> (hoặc </w:t>
      </w:r>
      <w:r w:rsidRPr="00C0313F">
        <w:rPr>
          <w:u w:val="single"/>
          <w:lang w:val="pt-BR"/>
        </w:rPr>
        <w:t>lvo.vn</w:t>
      </w:r>
      <w:r>
        <w:rPr>
          <w:lang w:val="pt-BR"/>
        </w:rPr>
        <w:t>)</w:t>
      </w:r>
      <w:r w:rsidRPr="005550CD">
        <w:rPr>
          <w:lang w:val="pt-BR"/>
        </w:rPr>
        <w:t>.</w:t>
      </w:r>
    </w:p>
    <w:p w:rsidR="00632420" w:rsidRDefault="00632420" w:rsidP="008F2E5D">
      <w:pPr>
        <w:spacing w:line="360" w:lineRule="auto"/>
        <w:ind w:left="57" w:right="58" w:firstLine="652"/>
        <w:jc w:val="both"/>
        <w:rPr>
          <w:lang w:val="pt-BR"/>
        </w:rPr>
      </w:pPr>
    </w:p>
    <w:p w:rsidR="000A7BFD" w:rsidRDefault="000A7BFD" w:rsidP="008F2E5D">
      <w:pPr>
        <w:spacing w:line="360" w:lineRule="auto"/>
        <w:ind w:left="57" w:right="58" w:firstLine="652"/>
        <w:jc w:val="both"/>
        <w:rPr>
          <w:lang w:val="pt-BR"/>
        </w:rPr>
      </w:pPr>
      <w:bookmarkStart w:id="0" w:name="_GoBack"/>
      <w:bookmarkEnd w:id="0"/>
    </w:p>
    <w:p w:rsidR="00632420" w:rsidRDefault="00632420" w:rsidP="0071447C">
      <w:pPr>
        <w:spacing w:line="276" w:lineRule="auto"/>
        <w:ind w:left="57" w:right="58" w:firstLine="652"/>
        <w:jc w:val="both"/>
        <w:rPr>
          <w:lang w:val="pt-BR"/>
        </w:rPr>
      </w:pPr>
    </w:p>
    <w:p w:rsidR="00632420" w:rsidRDefault="00632420" w:rsidP="00FB1277">
      <w:pPr>
        <w:spacing w:line="276" w:lineRule="auto"/>
        <w:ind w:left="57" w:right="58" w:firstLine="652"/>
        <w:jc w:val="both"/>
        <w:rPr>
          <w:lang w:val="nl-NL"/>
        </w:rPr>
      </w:pPr>
      <w:r w:rsidRPr="005550CD">
        <w:rPr>
          <w:lang w:val="pt-BR"/>
        </w:rPr>
        <w:lastRenderedPageBreak/>
        <w:t>Thông tin liên hệ:</w:t>
      </w:r>
      <w:r w:rsidRPr="005550CD">
        <w:rPr>
          <w:b/>
          <w:lang w:val="pt-BR"/>
        </w:rPr>
        <w:t xml:space="preserve"> </w:t>
      </w:r>
      <w:r w:rsidRPr="005550CD">
        <w:t xml:space="preserve">Công ty Đấu giá hợp danh Lạc Việt: </w:t>
      </w:r>
      <w:r w:rsidRPr="005550CD">
        <w:rPr>
          <w:lang w:val="nl-NL"/>
        </w:rPr>
        <w:t>số 49 phố Văn Cao, phường Liễu Giai, quận Ba Đình</w:t>
      </w:r>
      <w:r w:rsidRPr="005550CD">
        <w:t>, TP. Hà Nội</w:t>
      </w:r>
      <w:r w:rsidRPr="005550CD">
        <w:rPr>
          <w:lang w:val="nl-NL"/>
        </w:rPr>
        <w:t>. ĐT: 0243.2115234/</w:t>
      </w:r>
      <w:r w:rsidRPr="005550CD">
        <w:rPr>
          <w:lang w:val="vi-VN"/>
        </w:rPr>
        <w:t xml:space="preserve"> </w:t>
      </w:r>
      <w:r w:rsidRPr="005550CD">
        <w:rPr>
          <w:lang w:val="nl-NL"/>
        </w:rPr>
        <w:t>0867</w:t>
      </w:r>
      <w:r>
        <w:rPr>
          <w:lang w:val="nl-NL"/>
        </w:rPr>
        <w:t>.</w:t>
      </w:r>
      <w:r w:rsidRPr="005550CD">
        <w:rPr>
          <w:lang w:val="nl-NL"/>
        </w:rPr>
        <w:t>523</w:t>
      </w:r>
      <w:r>
        <w:rPr>
          <w:lang w:val="nl-NL"/>
        </w:rPr>
        <w:t>.488</w:t>
      </w:r>
      <w:r w:rsidRPr="005550CD">
        <w:rPr>
          <w:i/>
          <w:lang w:val="pt-BR"/>
        </w:rPr>
        <w:t>./.</w:t>
      </w:r>
    </w:p>
    <w:p w:rsidR="00632420" w:rsidRPr="00FB1277" w:rsidRDefault="00632420" w:rsidP="00FB1277">
      <w:pPr>
        <w:spacing w:line="276" w:lineRule="auto"/>
        <w:ind w:left="57" w:right="58" w:firstLine="652"/>
        <w:jc w:val="both"/>
        <w:rPr>
          <w:lang w:val="nl-NL"/>
        </w:rPr>
      </w:pPr>
    </w:p>
    <w:tbl>
      <w:tblPr>
        <w:tblW w:w="9637" w:type="dxa"/>
        <w:tblLook w:val="04A0" w:firstRow="1" w:lastRow="0" w:firstColumn="1" w:lastColumn="0" w:noHBand="0" w:noVBand="1"/>
      </w:tblPr>
      <w:tblGrid>
        <w:gridCol w:w="3936"/>
        <w:gridCol w:w="5701"/>
      </w:tblGrid>
      <w:tr w:rsidR="00632420" w:rsidRPr="005550CD" w:rsidTr="006F0D15">
        <w:trPr>
          <w:trHeight w:val="1934"/>
        </w:trPr>
        <w:tc>
          <w:tcPr>
            <w:tcW w:w="3936" w:type="dxa"/>
          </w:tcPr>
          <w:p w:rsidR="00632420" w:rsidRPr="00FC52B7" w:rsidRDefault="00632420" w:rsidP="00FB1277">
            <w:pPr>
              <w:rPr>
                <w:b/>
                <w:i/>
                <w:sz w:val="24"/>
                <w:szCs w:val="24"/>
                <w:lang w:val="vi-VN"/>
              </w:rPr>
            </w:pPr>
            <w:r w:rsidRPr="00FC52B7">
              <w:rPr>
                <w:b/>
                <w:i/>
                <w:sz w:val="24"/>
                <w:szCs w:val="24"/>
                <w:lang w:val="vi-VN"/>
              </w:rPr>
              <w:t xml:space="preserve">Nơi nhận:                                                                             </w:t>
            </w:r>
          </w:p>
          <w:p w:rsidR="00632420" w:rsidRPr="00FC52B7" w:rsidRDefault="00632420" w:rsidP="00FB1277">
            <w:pPr>
              <w:jc w:val="both"/>
              <w:rPr>
                <w:i/>
                <w:sz w:val="23"/>
                <w:szCs w:val="23"/>
                <w:lang w:val="vi-VN"/>
              </w:rPr>
            </w:pPr>
            <w:r w:rsidRPr="00FC52B7">
              <w:rPr>
                <w:i/>
                <w:sz w:val="23"/>
                <w:szCs w:val="23"/>
                <w:lang w:val="vi-VN"/>
              </w:rPr>
              <w:t xml:space="preserve">- Trang </w:t>
            </w:r>
            <w:r w:rsidRPr="00FC52B7">
              <w:rPr>
                <w:i/>
                <w:sz w:val="23"/>
                <w:szCs w:val="23"/>
              </w:rPr>
              <w:t>thông tin điện tử quốc gia về đấu giá tài sản</w:t>
            </w:r>
            <w:r w:rsidRPr="00FC52B7">
              <w:rPr>
                <w:i/>
                <w:sz w:val="23"/>
                <w:szCs w:val="23"/>
                <w:lang w:val="vi-VN"/>
              </w:rPr>
              <w:t xml:space="preserve"> https://dgts.moj.gov.vn/;</w:t>
            </w:r>
          </w:p>
          <w:p w:rsidR="00632420" w:rsidRPr="00FC52B7" w:rsidRDefault="00632420" w:rsidP="00FB1277">
            <w:pPr>
              <w:jc w:val="both"/>
              <w:rPr>
                <w:i/>
                <w:sz w:val="23"/>
                <w:szCs w:val="23"/>
              </w:rPr>
            </w:pPr>
            <w:r w:rsidRPr="00FC52B7">
              <w:rPr>
                <w:i/>
                <w:sz w:val="23"/>
                <w:szCs w:val="23"/>
              </w:rPr>
              <w:t>- Trang thông tin điện tử về tài sản nhà nước https://taisancong.vn/</w:t>
            </w:r>
          </w:p>
          <w:p w:rsidR="00632420" w:rsidRPr="00FC52B7" w:rsidRDefault="00632420" w:rsidP="00FB1277">
            <w:pPr>
              <w:jc w:val="both"/>
              <w:rPr>
                <w:i/>
                <w:sz w:val="23"/>
                <w:szCs w:val="23"/>
                <w:lang w:val="vi-VN"/>
              </w:rPr>
            </w:pPr>
            <w:r w:rsidRPr="00FC52B7">
              <w:rPr>
                <w:i/>
                <w:sz w:val="23"/>
                <w:szCs w:val="23"/>
                <w:lang w:val="vi-VN"/>
              </w:rPr>
              <w:t xml:space="preserve">- Báo </w:t>
            </w:r>
            <w:r>
              <w:rPr>
                <w:i/>
                <w:sz w:val="23"/>
                <w:szCs w:val="23"/>
              </w:rPr>
              <w:t>chí</w:t>
            </w:r>
            <w:r w:rsidRPr="00FC52B7">
              <w:rPr>
                <w:i/>
                <w:sz w:val="23"/>
                <w:szCs w:val="23"/>
                <w:lang w:val="vi-VN"/>
              </w:rPr>
              <w:t>;</w:t>
            </w:r>
          </w:p>
          <w:p w:rsidR="00632420" w:rsidRPr="00FC52B7" w:rsidRDefault="00632420" w:rsidP="00FB1277">
            <w:pPr>
              <w:jc w:val="both"/>
              <w:rPr>
                <w:i/>
                <w:sz w:val="23"/>
                <w:szCs w:val="23"/>
                <w:lang w:val="vi-VN"/>
              </w:rPr>
            </w:pPr>
            <w:r w:rsidRPr="00FC52B7">
              <w:rPr>
                <w:i/>
                <w:sz w:val="23"/>
                <w:szCs w:val="23"/>
                <w:lang w:val="vi-VN"/>
              </w:rPr>
              <w:t>- Cục Điều tra chống buôn lậu;</w:t>
            </w:r>
          </w:p>
          <w:p w:rsidR="00632420" w:rsidRPr="00FC52B7" w:rsidRDefault="00632420" w:rsidP="00FB1277">
            <w:pPr>
              <w:jc w:val="both"/>
              <w:rPr>
                <w:i/>
                <w:sz w:val="23"/>
                <w:szCs w:val="23"/>
                <w:lang w:val="vi-VN"/>
              </w:rPr>
            </w:pPr>
            <w:r w:rsidRPr="00FC52B7">
              <w:rPr>
                <w:i/>
                <w:sz w:val="23"/>
                <w:szCs w:val="23"/>
                <w:lang w:val="vi-VN"/>
              </w:rPr>
              <w:t>- Các điểm niêm yết</w:t>
            </w:r>
            <w:r>
              <w:rPr>
                <w:i/>
                <w:sz w:val="23"/>
                <w:szCs w:val="23"/>
              </w:rPr>
              <w:t xml:space="preserve"> theo quy định</w:t>
            </w:r>
            <w:r w:rsidRPr="00FC52B7">
              <w:rPr>
                <w:i/>
                <w:sz w:val="23"/>
                <w:szCs w:val="23"/>
                <w:lang w:val="vi-VN"/>
              </w:rPr>
              <w:t>;</w:t>
            </w:r>
          </w:p>
          <w:p w:rsidR="00632420" w:rsidRPr="00FC52B7" w:rsidRDefault="00632420" w:rsidP="00FB1277">
            <w:pPr>
              <w:jc w:val="both"/>
              <w:rPr>
                <w:i/>
                <w:sz w:val="24"/>
                <w:szCs w:val="24"/>
                <w:lang w:val="vi-VN"/>
              </w:rPr>
            </w:pPr>
            <w:r w:rsidRPr="00FC52B7">
              <w:rPr>
                <w:i/>
                <w:sz w:val="23"/>
                <w:szCs w:val="23"/>
                <w:lang w:val="vi-VN"/>
              </w:rPr>
              <w:t>- Lưu HS, VP.</w:t>
            </w:r>
          </w:p>
        </w:tc>
        <w:tc>
          <w:tcPr>
            <w:tcW w:w="5701" w:type="dxa"/>
          </w:tcPr>
          <w:p w:rsidR="00632420" w:rsidRPr="005550CD" w:rsidRDefault="00632420" w:rsidP="0071447C">
            <w:pPr>
              <w:spacing w:line="276" w:lineRule="auto"/>
              <w:jc w:val="center"/>
              <w:rPr>
                <w:b/>
              </w:rPr>
            </w:pPr>
            <w:r w:rsidRPr="005550CD">
              <w:rPr>
                <w:b/>
              </w:rPr>
              <w:t>CÔNG TY ĐẤU GIÁ HỢP DANH</w:t>
            </w:r>
          </w:p>
          <w:p w:rsidR="00632420" w:rsidRDefault="00632420" w:rsidP="0071447C">
            <w:pPr>
              <w:spacing w:line="276" w:lineRule="auto"/>
              <w:jc w:val="center"/>
              <w:rPr>
                <w:b/>
              </w:rPr>
            </w:pPr>
            <w:r w:rsidRPr="005550CD">
              <w:rPr>
                <w:b/>
              </w:rPr>
              <w:t>LẠC VIỆT</w:t>
            </w:r>
          </w:p>
          <w:p w:rsidR="00632420" w:rsidRDefault="00632420" w:rsidP="00FA3AE2">
            <w:pPr>
              <w:spacing w:line="276" w:lineRule="auto"/>
              <w:jc w:val="center"/>
              <w:rPr>
                <w:b/>
              </w:rPr>
            </w:pPr>
            <w:r>
              <w:rPr>
                <w:b/>
              </w:rPr>
              <w:t>TỔNG GIÁM ĐỐC</w:t>
            </w:r>
          </w:p>
          <w:p w:rsidR="00632420" w:rsidRDefault="00632420" w:rsidP="00FA3AE2">
            <w:pPr>
              <w:spacing w:line="276" w:lineRule="auto"/>
              <w:jc w:val="center"/>
              <w:rPr>
                <w:b/>
              </w:rPr>
            </w:pPr>
          </w:p>
          <w:p w:rsidR="00632420" w:rsidRDefault="00632420" w:rsidP="00FA3AE2">
            <w:pPr>
              <w:spacing w:line="276" w:lineRule="auto"/>
              <w:jc w:val="center"/>
              <w:rPr>
                <w:b/>
              </w:rPr>
            </w:pPr>
          </w:p>
          <w:p w:rsidR="00632420" w:rsidRDefault="00632420" w:rsidP="00FA3AE2">
            <w:pPr>
              <w:spacing w:line="276" w:lineRule="auto"/>
              <w:jc w:val="center"/>
              <w:rPr>
                <w:b/>
              </w:rPr>
            </w:pPr>
          </w:p>
          <w:p w:rsidR="00632420" w:rsidRDefault="00632420" w:rsidP="00FA3AE2">
            <w:pPr>
              <w:spacing w:line="276" w:lineRule="auto"/>
              <w:jc w:val="center"/>
              <w:rPr>
                <w:b/>
              </w:rPr>
            </w:pPr>
          </w:p>
          <w:p w:rsidR="00632420" w:rsidRPr="005550CD" w:rsidRDefault="00632420" w:rsidP="00FA3AE2">
            <w:pPr>
              <w:spacing w:line="276" w:lineRule="auto"/>
              <w:jc w:val="center"/>
              <w:rPr>
                <w:b/>
              </w:rPr>
            </w:pPr>
            <w:r>
              <w:rPr>
                <w:b/>
              </w:rPr>
              <w:t xml:space="preserve">Đỗ Thị Hồng Hạnh </w:t>
            </w:r>
          </w:p>
        </w:tc>
      </w:tr>
    </w:tbl>
    <w:p w:rsidR="00632420" w:rsidRDefault="00632420" w:rsidP="00FB1277">
      <w:pPr>
        <w:tabs>
          <w:tab w:val="left" w:pos="240"/>
          <w:tab w:val="left" w:pos="600"/>
        </w:tabs>
        <w:spacing w:line="276" w:lineRule="auto"/>
        <w:rPr>
          <w:lang w:val="vi-VN"/>
        </w:rPr>
        <w:sectPr w:rsidR="00632420" w:rsidSect="00632420">
          <w:footerReference w:type="default" r:id="rId8"/>
          <w:pgSz w:w="11906" w:h="16838" w:code="9"/>
          <w:pgMar w:top="1134" w:right="1134" w:bottom="1134" w:left="1418" w:header="720" w:footer="346" w:gutter="0"/>
          <w:pgNumType w:start="1"/>
          <w:cols w:space="720"/>
          <w:docGrid w:linePitch="360"/>
        </w:sect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FB1277">
      <w:pPr>
        <w:tabs>
          <w:tab w:val="left" w:pos="240"/>
          <w:tab w:val="left" w:pos="600"/>
        </w:tabs>
        <w:spacing w:line="276" w:lineRule="auto"/>
        <w:rPr>
          <w:lang w:val="vi-VN"/>
        </w:rPr>
      </w:pPr>
    </w:p>
    <w:p w:rsidR="00632420" w:rsidRDefault="00632420" w:rsidP="00632420">
      <w:pPr>
        <w:jc w:val="center"/>
        <w:rPr>
          <w:b/>
          <w:bCs/>
          <w:sz w:val="24"/>
          <w:szCs w:val="24"/>
          <w:lang w:eastAsia="ja-JP"/>
        </w:rPr>
      </w:pPr>
      <w:r w:rsidRPr="00166D6E">
        <w:rPr>
          <w:b/>
          <w:bCs/>
          <w:sz w:val="24"/>
          <w:szCs w:val="24"/>
          <w:lang w:eastAsia="ja-JP"/>
        </w:rPr>
        <w:t>BẢNG KÊ CHI TIẾT DANH MỤC TÀI SẢN ĐẤU GIÁ</w:t>
      </w:r>
      <w:r>
        <w:rPr>
          <w:b/>
          <w:bCs/>
          <w:sz w:val="24"/>
          <w:szCs w:val="24"/>
          <w:lang w:eastAsia="ja-JP"/>
        </w:rPr>
        <w:t xml:space="preserve"> LÀ </w:t>
      </w:r>
      <w:r w:rsidRPr="007F5DA5">
        <w:rPr>
          <w:b/>
          <w:bCs/>
          <w:sz w:val="24"/>
          <w:szCs w:val="24"/>
          <w:lang w:eastAsia="ja-JP"/>
        </w:rPr>
        <w:t xml:space="preserve">TANG VẬT HÀNH CHÍNH BỊ TỊCH THU THEO QUYẾT ĐỊNH SỐ </w:t>
      </w:r>
      <w:r w:rsidRPr="00632420">
        <w:rPr>
          <w:b/>
          <w:bCs/>
          <w:sz w:val="24"/>
          <w:szCs w:val="24"/>
          <w:lang w:eastAsia="ja-JP"/>
        </w:rPr>
        <w:t>983/QĐ-TTTV NGÀY 05/4/2021</w:t>
      </w:r>
    </w:p>
    <w:p w:rsidR="00632420" w:rsidRPr="007F5DA5" w:rsidRDefault="00632420" w:rsidP="00632420">
      <w:pPr>
        <w:jc w:val="right"/>
        <w:rPr>
          <w:b/>
          <w:bCs/>
          <w:sz w:val="24"/>
          <w:szCs w:val="24"/>
          <w:lang w:eastAsia="ja-JP"/>
        </w:rPr>
      </w:pPr>
      <w:r w:rsidRPr="007F5DA5">
        <w:rPr>
          <w:b/>
          <w:bCs/>
          <w:sz w:val="24"/>
          <w:szCs w:val="24"/>
          <w:lang w:eastAsia="ja-JP"/>
        </w:rPr>
        <w:t xml:space="preserve">Đơn vị tính: Việt Nam Đồng </w:t>
      </w:r>
    </w:p>
    <w:p w:rsidR="00632420" w:rsidRDefault="00632420" w:rsidP="00FB1277">
      <w:pPr>
        <w:tabs>
          <w:tab w:val="left" w:pos="240"/>
          <w:tab w:val="left" w:pos="600"/>
        </w:tabs>
        <w:spacing w:line="276" w:lineRule="auto"/>
        <w:rPr>
          <w:lang w:val="vi-VN"/>
        </w:rPr>
      </w:pPr>
    </w:p>
    <w:tbl>
      <w:tblPr>
        <w:tblW w:w="10261" w:type="dxa"/>
        <w:tblInd w:w="-318" w:type="dxa"/>
        <w:tblLook w:val="04A0" w:firstRow="1" w:lastRow="0" w:firstColumn="1" w:lastColumn="0" w:noHBand="0" w:noVBand="1"/>
      </w:tblPr>
      <w:tblGrid>
        <w:gridCol w:w="560"/>
        <w:gridCol w:w="4261"/>
        <w:gridCol w:w="980"/>
        <w:gridCol w:w="1260"/>
        <w:gridCol w:w="1260"/>
        <w:gridCol w:w="1940"/>
      </w:tblGrid>
      <w:tr w:rsidR="00632420" w:rsidRPr="00632420" w:rsidTr="00632420">
        <w:trPr>
          <w:trHeight w:val="36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b/>
                <w:bCs/>
                <w:color w:val="000000"/>
                <w:sz w:val="24"/>
                <w:szCs w:val="24"/>
              </w:rPr>
            </w:pPr>
            <w:r w:rsidRPr="00632420">
              <w:rPr>
                <w:b/>
                <w:bCs/>
                <w:color w:val="000000"/>
                <w:sz w:val="24"/>
                <w:szCs w:val="24"/>
              </w:rPr>
              <w:t>TT</w:t>
            </w:r>
          </w:p>
        </w:tc>
        <w:tc>
          <w:tcPr>
            <w:tcW w:w="4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b/>
                <w:bCs/>
                <w:color w:val="000000"/>
                <w:sz w:val="24"/>
                <w:szCs w:val="24"/>
              </w:rPr>
            </w:pPr>
            <w:r w:rsidRPr="00632420">
              <w:rPr>
                <w:b/>
                <w:bCs/>
                <w:color w:val="000000"/>
                <w:sz w:val="24"/>
                <w:szCs w:val="24"/>
              </w:rPr>
              <w:t>Tên tài sản</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20" w:rsidRPr="00632420" w:rsidRDefault="00632420" w:rsidP="00632420">
            <w:pPr>
              <w:jc w:val="center"/>
              <w:rPr>
                <w:b/>
                <w:bCs/>
                <w:color w:val="000000"/>
                <w:sz w:val="24"/>
                <w:szCs w:val="24"/>
              </w:rPr>
            </w:pPr>
            <w:r w:rsidRPr="00632420">
              <w:rPr>
                <w:b/>
                <w:bCs/>
                <w:color w:val="000000"/>
                <w:sz w:val="24"/>
                <w:szCs w:val="24"/>
              </w:rPr>
              <w:t>ĐVT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20" w:rsidRPr="00632420" w:rsidRDefault="00632420" w:rsidP="00632420">
            <w:pPr>
              <w:jc w:val="center"/>
              <w:rPr>
                <w:b/>
                <w:bCs/>
                <w:color w:val="000000"/>
                <w:sz w:val="24"/>
                <w:szCs w:val="24"/>
              </w:rPr>
            </w:pPr>
            <w:r w:rsidRPr="00632420">
              <w:rPr>
                <w:b/>
                <w:bCs/>
                <w:color w:val="000000"/>
                <w:sz w:val="24"/>
                <w:szCs w:val="24"/>
              </w:rPr>
              <w:t>Số lượng</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20" w:rsidRPr="00632420" w:rsidRDefault="00632420" w:rsidP="00632420">
            <w:pPr>
              <w:jc w:val="center"/>
              <w:rPr>
                <w:b/>
                <w:bCs/>
                <w:color w:val="000000"/>
                <w:sz w:val="24"/>
                <w:szCs w:val="24"/>
              </w:rPr>
            </w:pPr>
            <w:r w:rsidRPr="00632420">
              <w:rPr>
                <w:b/>
                <w:bCs/>
                <w:color w:val="000000"/>
                <w:sz w:val="24"/>
                <w:szCs w:val="24"/>
              </w:rPr>
              <w:t>Đơn giá</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2420" w:rsidRPr="00632420" w:rsidRDefault="00632420" w:rsidP="00632420">
            <w:pPr>
              <w:jc w:val="center"/>
              <w:rPr>
                <w:b/>
                <w:bCs/>
                <w:color w:val="000000"/>
                <w:sz w:val="24"/>
                <w:szCs w:val="24"/>
              </w:rPr>
            </w:pPr>
            <w:r w:rsidRPr="00632420">
              <w:rPr>
                <w:b/>
                <w:bCs/>
                <w:color w:val="000000"/>
                <w:sz w:val="24"/>
                <w:szCs w:val="24"/>
              </w:rPr>
              <w:t>Trị giá tài sản</w:t>
            </w:r>
          </w:p>
        </w:tc>
      </w:tr>
      <w:tr w:rsidR="00632420" w:rsidRPr="00632420" w:rsidTr="00632420">
        <w:trPr>
          <w:trHeight w:val="360"/>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32420" w:rsidRPr="00632420" w:rsidRDefault="00632420" w:rsidP="00632420">
            <w:pPr>
              <w:rPr>
                <w:b/>
                <w:bCs/>
                <w:color w:val="000000"/>
                <w:sz w:val="24"/>
                <w:szCs w:val="24"/>
              </w:rPr>
            </w:pPr>
          </w:p>
        </w:tc>
        <w:tc>
          <w:tcPr>
            <w:tcW w:w="4261" w:type="dxa"/>
            <w:vMerge/>
            <w:tcBorders>
              <w:top w:val="single" w:sz="4" w:space="0" w:color="auto"/>
              <w:left w:val="single" w:sz="4" w:space="0" w:color="auto"/>
              <w:bottom w:val="single" w:sz="4" w:space="0" w:color="auto"/>
              <w:right w:val="single" w:sz="4" w:space="0" w:color="auto"/>
            </w:tcBorders>
            <w:vAlign w:val="center"/>
            <w:hideMark/>
          </w:tcPr>
          <w:p w:rsidR="00632420" w:rsidRPr="00632420" w:rsidRDefault="00632420" w:rsidP="00632420">
            <w:pPr>
              <w:rPr>
                <w:b/>
                <w:bCs/>
                <w:color w:val="000000"/>
                <w:sz w:val="24"/>
                <w:szCs w:val="2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32420" w:rsidRPr="00632420" w:rsidRDefault="00632420" w:rsidP="00632420">
            <w:pPr>
              <w:rPr>
                <w:b/>
                <w:bCs/>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2420" w:rsidRPr="00632420" w:rsidRDefault="00632420" w:rsidP="00632420">
            <w:pPr>
              <w:rPr>
                <w:b/>
                <w:bCs/>
                <w:color w:val="00000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2420" w:rsidRPr="00632420" w:rsidRDefault="00632420" w:rsidP="00632420">
            <w:pPr>
              <w:rPr>
                <w:b/>
                <w:bCs/>
                <w:color w:val="000000"/>
                <w:sz w:val="24"/>
                <w:szCs w:val="24"/>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632420" w:rsidRPr="00632420" w:rsidRDefault="00632420" w:rsidP="00632420">
            <w:pPr>
              <w:rPr>
                <w:b/>
                <w:bCs/>
                <w:color w:val="000000"/>
                <w:sz w:val="24"/>
                <w:szCs w:val="24"/>
              </w:rPr>
            </w:pP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Kính mắt Kimhekim cả vỏ hộp.</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241.199</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1.205.995</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Dép cao gót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21</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25.480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535.080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phông ngắn tay cổ tròn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320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9.629</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3.081.280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Giày cao gót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52.080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8.072.400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sơ mi dài tay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33</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24.780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817.740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dài bò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18.690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971.880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Jogger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16.640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2.496.000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len ống dài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15.330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1.226.400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áo liền quần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25.200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1.260.000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dài tay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24.150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603.750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dài bò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33</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15.225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502.425</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sơ mi dài tay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23.100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577.500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Váy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390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14.880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5.803.200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áo phông ngắn tay+ chân váy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22.888</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2.288.800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quần áo, mũ, khẩu trang bảo hộ dưới nước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119.850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2.996.250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quần dài cạp chun+ Áo phông ngắn tay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35.070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3.507.000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len dài tay cổ tròn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81</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27.048</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2.190.888</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quần đùi + áo ngủ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15.314</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306.280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19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Vest ngắn tay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85.020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1.275.300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đùi vải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17.010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1.701.000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Short vải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104</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12.160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1.264.640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Váy bò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21.945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1.097.250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thu đông dài tay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15.120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3.780.000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Sơ mi dài tay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21.920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5.480.000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Tất cổ ngắn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3.000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720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2.160.000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Bánh xe nhựa đôi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5.418</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2.709.000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len dài tay cổ tròn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12.320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9.240.000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28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Móc treo quần áo bằng nhựa hình chữ A.</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1.176</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470.400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lastRenderedPageBreak/>
              <w:t>29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quần Jogger + Áo thu đông dài tay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19.950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798.000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Jogger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16.800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840.000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thun dài tay có mũ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34.840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696.800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phông ngắn tay cổ tròn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4.400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1.320.000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Dép xỏ ngón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24.966</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249.660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Dép sandal trẻ em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24.700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1.284.400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Giày thể thao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64</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47.840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3.061.760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Túi xách nữ không nhãn hiệu:</w:t>
            </w:r>
            <w:r w:rsidRPr="00632420">
              <w:rPr>
                <w:color w:val="000000"/>
                <w:sz w:val="24"/>
                <w:szCs w:val="24"/>
              </w:rPr>
              <w:br/>
              <w:t>- Kích thước: (30x25x6)cm.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28.029</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3.363.480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sơ mi nữ ngắn tay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330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19.840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6.547.200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Khăn tắm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12.160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7.296.000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39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lót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8.800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1.760.000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Kính bơi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8.265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99.180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Dán màn hình iPad Paper-like.</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82.680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5.787.600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Hộp đựng cơm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24.700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1.482.000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Bút bi nước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10.500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1.534</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16.107.000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Ba lô không nhãn hiệu:</w:t>
            </w:r>
            <w:r w:rsidRPr="00632420">
              <w:rPr>
                <w:color w:val="000000"/>
                <w:sz w:val="24"/>
                <w:szCs w:val="24"/>
              </w:rPr>
              <w:br/>
              <w:t>- Kích thước: (40x30x15)cm.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400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10.920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4.368.000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lót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695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4.624</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3.213.680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Thùng đựng rác MrBin 9L</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83.750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83.750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Túi xách nữ không nhãn hiệu:</w:t>
            </w:r>
            <w:r w:rsidRPr="00632420">
              <w:rPr>
                <w:color w:val="000000"/>
                <w:sz w:val="24"/>
                <w:szCs w:val="24"/>
              </w:rPr>
              <w:br/>
              <w:t>- Kích thước: (20x15x5)cm.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30.780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184.680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Chăn trẻ sơ sinh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190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15.540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2.952.600</w:t>
            </w:r>
          </w:p>
        </w:tc>
      </w:tr>
      <w:tr w:rsidR="00632420" w:rsidRPr="00632420" w:rsidTr="00632420">
        <w:trPr>
          <w:trHeight w:val="10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49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máy xay sinh tố Boar:</w:t>
            </w:r>
            <w:r w:rsidRPr="00632420">
              <w:rPr>
                <w:color w:val="000000"/>
                <w:sz w:val="24"/>
                <w:szCs w:val="24"/>
              </w:rPr>
              <w:br/>
              <w:t>- Model: LLJ-B12S.</w:t>
            </w:r>
            <w:r w:rsidRPr="00632420">
              <w:rPr>
                <w:color w:val="000000"/>
                <w:sz w:val="24"/>
                <w:szCs w:val="24"/>
              </w:rPr>
              <w:br/>
              <w:t>- Công suất: 300W-220V-50Hz.</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586.585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1.173.170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bò yếm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61.880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371.280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len nữ ngắn tay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35.700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1.142.400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khoác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50.220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251.100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Hoodie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16.463</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115.241</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Túi xách vải không nhãn hiệu:</w:t>
            </w:r>
            <w:r w:rsidRPr="00632420">
              <w:rPr>
                <w:color w:val="000000"/>
                <w:sz w:val="24"/>
                <w:szCs w:val="24"/>
              </w:rPr>
              <w:br/>
              <w:t>- Kích thước: (35x30x8)cm.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12.480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312.000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phông ngắn tay cổ bẻ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18.240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4.560.000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Túi đeo chéo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76.950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1.154.250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lót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21</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9.450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198.450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croptop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9.880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59.280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59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khoác nam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37.310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559.650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lastRenderedPageBreak/>
              <w:t>60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Váy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121</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20.800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2.516.800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Máy sấy tóc DELIYA:</w:t>
            </w:r>
            <w:r w:rsidRPr="00632420">
              <w:rPr>
                <w:color w:val="000000"/>
                <w:sz w:val="24"/>
                <w:szCs w:val="24"/>
              </w:rPr>
              <w:br/>
              <w:t>- Model: DLY-8039.</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23</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59.540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1.369.420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Chuông gió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47.880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957.600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đồ bơi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83.580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2.925.300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Chân váy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24.780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991.200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len dài tay cổ tim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32.240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290.160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Giày sục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33.630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336.300</w:t>
            </w:r>
          </w:p>
        </w:tc>
      </w:tr>
      <w:tr w:rsidR="00632420" w:rsidRPr="00632420" w:rsidTr="00632420">
        <w:trPr>
          <w:trHeight w:val="10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Quạt đá hơi nước:</w:t>
            </w:r>
            <w:r w:rsidRPr="00632420">
              <w:rPr>
                <w:color w:val="000000"/>
                <w:sz w:val="24"/>
                <w:szCs w:val="24"/>
              </w:rPr>
              <w:br/>
              <w:t>- Model: JH-320J.</w:t>
            </w:r>
            <w:r w:rsidRPr="00632420">
              <w:rPr>
                <w:color w:val="000000"/>
                <w:sz w:val="24"/>
                <w:szCs w:val="24"/>
              </w:rPr>
              <w:br/>
              <w:t>- Công suất: 120W-220V-50Hz</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1.155.000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1.155.000</w:t>
            </w:r>
          </w:p>
        </w:tc>
      </w:tr>
      <w:tr w:rsidR="00632420" w:rsidRPr="00632420" w:rsidTr="00632420">
        <w:trPr>
          <w:trHeight w:val="10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vòi sen Reddot award 2018 không nhãn hiệu gồm: bát sen, dây sen, củ sen tắm nóng lạnh, phụ kiện bằng Inox.</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226.795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226.795</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69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đồ chơi lắp ghép Qman Lighten The Dream.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61.646</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369.876</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Vali kéo không nhãn hiệu:</w:t>
            </w:r>
            <w:r w:rsidRPr="00632420">
              <w:rPr>
                <w:color w:val="000000"/>
                <w:sz w:val="24"/>
                <w:szCs w:val="24"/>
              </w:rPr>
              <w:br/>
              <w:t>- Kích thước: (40x30x20)cm.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62.415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624.150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Ba lô trẻ em có hình con ong không nhãn hiệu:</w:t>
            </w:r>
            <w:r w:rsidRPr="00632420">
              <w:rPr>
                <w:color w:val="000000"/>
                <w:sz w:val="24"/>
                <w:szCs w:val="24"/>
              </w:rPr>
              <w:br/>
              <w:t>- Kích thước: (23x20x9)cm.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19.760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1.225.120</w:t>
            </w:r>
          </w:p>
        </w:tc>
      </w:tr>
      <w:tr w:rsidR="00632420" w:rsidRPr="00632420" w:rsidTr="00632420">
        <w:trPr>
          <w:trHeight w:val="10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Tủ lạnh mini SAST:</w:t>
            </w:r>
            <w:r w:rsidRPr="00632420">
              <w:rPr>
                <w:color w:val="000000"/>
                <w:sz w:val="24"/>
                <w:szCs w:val="24"/>
              </w:rPr>
              <w:br/>
              <w:t>- Model: AQ25L.</w:t>
            </w:r>
            <w:r w:rsidRPr="00632420">
              <w:rPr>
                <w:color w:val="000000"/>
                <w:sz w:val="24"/>
                <w:szCs w:val="24"/>
              </w:rPr>
              <w:br/>
              <w:t>- Dung tích 25 lít.</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982.905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1.965.810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Đồng hồ treo tường:</w:t>
            </w:r>
            <w:r w:rsidRPr="00632420">
              <w:rPr>
                <w:color w:val="000000"/>
                <w:sz w:val="24"/>
                <w:szCs w:val="24"/>
              </w:rPr>
              <w:br/>
              <w:t>- Kích thước: (54x54x7)cm.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48.575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242.875</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Nồi cơm điện Aonuos:</w:t>
            </w:r>
            <w:r w:rsidRPr="00632420">
              <w:rPr>
                <w:color w:val="000000"/>
                <w:sz w:val="24"/>
                <w:szCs w:val="24"/>
              </w:rPr>
              <w:br/>
              <w:t>- Model: ASN-886.</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154.000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616.000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Micro không dây Excelvan:</w:t>
            </w:r>
            <w:r w:rsidRPr="00632420">
              <w:rPr>
                <w:color w:val="000000"/>
                <w:sz w:val="24"/>
                <w:szCs w:val="24"/>
              </w:rPr>
              <w:br/>
              <w:t>- Model: K18V.</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448.260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11.206.500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Súng mồi lửa bếp gas Jingze.</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8.840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353.600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Giày giả da cao cổ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69.345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138.690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Đồ chơi hình con cua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36.850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110.550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79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dài vải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50</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35.070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1.753.500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Giày bệt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16.103</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128.824</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Thắt lưng nam không nhãn hiệu:</w:t>
            </w:r>
            <w:r w:rsidRPr="00632420">
              <w:rPr>
                <w:color w:val="000000"/>
                <w:sz w:val="24"/>
                <w:szCs w:val="24"/>
              </w:rPr>
              <w:br/>
              <w:t>- Kích thước: (130x3.5)cm.</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18.894</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56.682</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Dép bệt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Đôi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26.000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2.210.000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83</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Bình đun nước RUSCH:</w:t>
            </w:r>
            <w:r w:rsidRPr="00632420">
              <w:rPr>
                <w:color w:val="000000"/>
                <w:sz w:val="24"/>
                <w:szCs w:val="24"/>
              </w:rPr>
              <w:br/>
              <w:t>- Model: SR-1623.</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296.450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592.900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lastRenderedPageBreak/>
              <w:t>84</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Pin sạc dự phòng YOBAO:</w:t>
            </w:r>
            <w:r w:rsidRPr="00632420">
              <w:rPr>
                <w:color w:val="000000"/>
                <w:sz w:val="24"/>
                <w:szCs w:val="24"/>
              </w:rPr>
              <w:br/>
              <w:t>- Dung lượng: 10000mAh.</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22</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106.340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2.339.480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85</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bơi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42.900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300.300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86</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Quần Short bò nữ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25.740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205.920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87</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Vỏ gối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7</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4.845</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33.915</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88</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Áo phông nữ ngắn tay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13</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11.960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155.480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89</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Bộ đồ dùng học tập có hình công chúa không nhãn hiệu.</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Bộ</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10.830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86.640</w:t>
            </w:r>
          </w:p>
        </w:tc>
      </w:tr>
      <w:tr w:rsidR="00632420" w:rsidRPr="00632420" w:rsidTr="00632420">
        <w:trPr>
          <w:trHeight w:val="72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90</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Móc chìa khóa bật lửa:</w:t>
            </w:r>
            <w:r w:rsidRPr="00632420">
              <w:rPr>
                <w:color w:val="000000"/>
                <w:sz w:val="24"/>
                <w:szCs w:val="24"/>
              </w:rPr>
              <w:br/>
              <w:t>- Quy cách: 5 cái/hộp.</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Hộp</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16</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412.623</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6.601.968</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91</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Đàn Violon Cleto Rosin.</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986.370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4.931.850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jc w:val="center"/>
              <w:rPr>
                <w:color w:val="000000"/>
                <w:sz w:val="24"/>
                <w:szCs w:val="24"/>
              </w:rPr>
            </w:pPr>
            <w:r w:rsidRPr="00632420">
              <w:rPr>
                <w:color w:val="000000"/>
                <w:sz w:val="24"/>
                <w:szCs w:val="24"/>
              </w:rPr>
              <w:t>92</w:t>
            </w:r>
          </w:p>
        </w:tc>
        <w:tc>
          <w:tcPr>
            <w:tcW w:w="4261" w:type="dxa"/>
            <w:tcBorders>
              <w:top w:val="nil"/>
              <w:left w:val="nil"/>
              <w:bottom w:val="single" w:sz="4" w:space="0" w:color="auto"/>
              <w:right w:val="single" w:sz="4" w:space="0" w:color="auto"/>
            </w:tcBorders>
            <w:shd w:val="clear" w:color="auto" w:fill="auto"/>
            <w:vAlign w:val="center"/>
            <w:hideMark/>
          </w:tcPr>
          <w:p w:rsidR="00632420" w:rsidRPr="00632420" w:rsidRDefault="00632420" w:rsidP="00632420">
            <w:pPr>
              <w:rPr>
                <w:color w:val="000000"/>
                <w:sz w:val="24"/>
                <w:szCs w:val="24"/>
              </w:rPr>
            </w:pPr>
            <w:r w:rsidRPr="00632420">
              <w:rPr>
                <w:color w:val="000000"/>
                <w:sz w:val="24"/>
                <w:szCs w:val="24"/>
              </w:rPr>
              <w:t>Đàn Cello.</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Cái</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1</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6.160.000</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color w:val="000000"/>
                <w:sz w:val="24"/>
                <w:szCs w:val="24"/>
              </w:rPr>
            </w:pPr>
            <w:r w:rsidRPr="00632420">
              <w:rPr>
                <w:color w:val="000000"/>
                <w:sz w:val="24"/>
                <w:szCs w:val="24"/>
              </w:rPr>
              <w:t>6.160.000</w:t>
            </w:r>
          </w:p>
        </w:tc>
      </w:tr>
      <w:tr w:rsidR="00632420" w:rsidRPr="00632420" w:rsidTr="00632420">
        <w:trPr>
          <w:trHeight w:val="3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 </w:t>
            </w:r>
          </w:p>
        </w:tc>
        <w:tc>
          <w:tcPr>
            <w:tcW w:w="4261"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b/>
                <w:bCs/>
                <w:color w:val="000000"/>
                <w:sz w:val="24"/>
                <w:szCs w:val="24"/>
              </w:rPr>
            </w:pPr>
            <w:r w:rsidRPr="00632420">
              <w:rPr>
                <w:b/>
                <w:bCs/>
                <w:color w:val="000000"/>
                <w:sz w:val="24"/>
                <w:szCs w:val="24"/>
              </w:rPr>
              <w:t>Tổng cộng</w:t>
            </w:r>
          </w:p>
        </w:tc>
        <w:tc>
          <w:tcPr>
            <w:tcW w:w="98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rPr>
                <w:color w:val="000000"/>
                <w:sz w:val="24"/>
                <w:szCs w:val="24"/>
              </w:rPr>
            </w:pPr>
            <w:r w:rsidRPr="00632420">
              <w:rPr>
                <w:color w:val="000000"/>
                <w:sz w:val="24"/>
                <w:szCs w:val="24"/>
              </w:rPr>
              <w:t> </w:t>
            </w:r>
          </w:p>
        </w:tc>
        <w:tc>
          <w:tcPr>
            <w:tcW w:w="1940" w:type="dxa"/>
            <w:tcBorders>
              <w:top w:val="nil"/>
              <w:left w:val="nil"/>
              <w:bottom w:val="single" w:sz="4" w:space="0" w:color="auto"/>
              <w:right w:val="single" w:sz="4" w:space="0" w:color="auto"/>
            </w:tcBorders>
            <w:shd w:val="clear" w:color="auto" w:fill="auto"/>
            <w:noWrap/>
            <w:vAlign w:val="center"/>
            <w:hideMark/>
          </w:tcPr>
          <w:p w:rsidR="00632420" w:rsidRPr="00632420" w:rsidRDefault="00632420" w:rsidP="00632420">
            <w:pPr>
              <w:jc w:val="right"/>
              <w:rPr>
                <w:b/>
                <w:bCs/>
                <w:color w:val="000000"/>
                <w:sz w:val="24"/>
                <w:szCs w:val="24"/>
              </w:rPr>
            </w:pPr>
            <w:r w:rsidRPr="00632420">
              <w:rPr>
                <w:b/>
                <w:bCs/>
                <w:color w:val="000000"/>
                <w:sz w:val="24"/>
                <w:szCs w:val="24"/>
              </w:rPr>
              <w:t>192.192.274</w:t>
            </w:r>
          </w:p>
        </w:tc>
      </w:tr>
    </w:tbl>
    <w:p w:rsidR="00632420" w:rsidRPr="009E6B89" w:rsidRDefault="00632420" w:rsidP="00FB1277">
      <w:pPr>
        <w:tabs>
          <w:tab w:val="left" w:pos="240"/>
          <w:tab w:val="left" w:pos="600"/>
        </w:tabs>
        <w:spacing w:line="276" w:lineRule="auto"/>
        <w:rPr>
          <w:lang w:val="vi-VN"/>
        </w:rPr>
      </w:pPr>
    </w:p>
    <w:sectPr w:rsidR="00632420" w:rsidRPr="009E6B89" w:rsidSect="00632420">
      <w:footerReference w:type="default" r:id="rId9"/>
      <w:type w:val="continuous"/>
      <w:pgSz w:w="11906" w:h="16838" w:code="9"/>
      <w:pgMar w:top="1134" w:right="1134" w:bottom="1134" w:left="1418"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E4" w:rsidRDefault="005E07E4">
      <w:r>
        <w:separator/>
      </w:r>
    </w:p>
  </w:endnote>
  <w:endnote w:type="continuationSeparator" w:id="0">
    <w:p w:rsidR="005E07E4" w:rsidRDefault="005E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20" w:rsidRDefault="00632420">
    <w:pPr>
      <w:pStyle w:val="Footer"/>
      <w:jc w:val="center"/>
    </w:pPr>
    <w:r>
      <w:fldChar w:fldCharType="begin"/>
    </w:r>
    <w:r>
      <w:instrText xml:space="preserve"> PAGE   \* MERGEFORMAT </w:instrText>
    </w:r>
    <w:r>
      <w:fldChar w:fldCharType="separate"/>
    </w:r>
    <w:r w:rsidR="000A7BFD">
      <w:rPr>
        <w:noProof/>
      </w:rPr>
      <w:t>3</w:t>
    </w:r>
    <w:r>
      <w:rPr>
        <w:noProof/>
      </w:rPr>
      <w:fldChar w:fldCharType="end"/>
    </w:r>
  </w:p>
  <w:p w:rsidR="00632420" w:rsidRDefault="0063242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CBA" w:rsidRDefault="00601CBA">
    <w:pPr>
      <w:pStyle w:val="Footer"/>
      <w:jc w:val="center"/>
    </w:pPr>
    <w:r>
      <w:fldChar w:fldCharType="begin"/>
    </w:r>
    <w:r>
      <w:instrText xml:space="preserve"> PAGE   \* MERGEFORMAT </w:instrText>
    </w:r>
    <w:r>
      <w:fldChar w:fldCharType="separate"/>
    </w:r>
    <w:r w:rsidR="000A7BFD">
      <w:rPr>
        <w:noProof/>
      </w:rPr>
      <w:t>4</w:t>
    </w:r>
    <w:r>
      <w:rPr>
        <w:noProof/>
      </w:rPr>
      <w:fldChar w:fldCharType="end"/>
    </w:r>
  </w:p>
  <w:p w:rsidR="00601CBA" w:rsidRDefault="00601C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E4" w:rsidRDefault="005E07E4">
      <w:r>
        <w:separator/>
      </w:r>
    </w:p>
  </w:footnote>
  <w:footnote w:type="continuationSeparator" w:id="0">
    <w:p w:rsidR="005E07E4" w:rsidRDefault="005E07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255A30"/>
    <w:multiLevelType w:val="hybridMultilevel"/>
    <w:tmpl w:val="49DE44BA"/>
    <w:lvl w:ilvl="0" w:tplc="6CF44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1">
    <w:nsid w:val="16307722"/>
    <w:multiLevelType w:val="hybridMultilevel"/>
    <w:tmpl w:val="A6A2497C"/>
    <w:lvl w:ilvl="0" w:tplc="831C4F82">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CF9592D"/>
    <w:multiLevelType w:val="hybridMultilevel"/>
    <w:tmpl w:val="1D328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C50528E"/>
    <w:multiLevelType w:val="hybridMultilevel"/>
    <w:tmpl w:val="C9B249DA"/>
    <w:lvl w:ilvl="0" w:tplc="85462E70">
      <w:start w:val="1"/>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1">
    <w:nsid w:val="58AA4820"/>
    <w:multiLevelType w:val="hybridMultilevel"/>
    <w:tmpl w:val="64F0AA94"/>
    <w:lvl w:ilvl="0" w:tplc="83749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4C"/>
    <w:rsid w:val="00000A54"/>
    <w:rsid w:val="000022BD"/>
    <w:rsid w:val="00011342"/>
    <w:rsid w:val="00013C69"/>
    <w:rsid w:val="000331E3"/>
    <w:rsid w:val="000372EC"/>
    <w:rsid w:val="00044769"/>
    <w:rsid w:val="00045965"/>
    <w:rsid w:val="000476D3"/>
    <w:rsid w:val="000517A5"/>
    <w:rsid w:val="00054CED"/>
    <w:rsid w:val="000622BA"/>
    <w:rsid w:val="00062436"/>
    <w:rsid w:val="0007572E"/>
    <w:rsid w:val="00075C70"/>
    <w:rsid w:val="0007619B"/>
    <w:rsid w:val="0008121A"/>
    <w:rsid w:val="000832EF"/>
    <w:rsid w:val="00083C2F"/>
    <w:rsid w:val="00085DA9"/>
    <w:rsid w:val="000862CB"/>
    <w:rsid w:val="000917A2"/>
    <w:rsid w:val="000930E4"/>
    <w:rsid w:val="00093692"/>
    <w:rsid w:val="000A069C"/>
    <w:rsid w:val="000A155C"/>
    <w:rsid w:val="000A3C5A"/>
    <w:rsid w:val="000A7BFD"/>
    <w:rsid w:val="000B11E2"/>
    <w:rsid w:val="000B3DF9"/>
    <w:rsid w:val="000C584C"/>
    <w:rsid w:val="000C6159"/>
    <w:rsid w:val="000D2DF1"/>
    <w:rsid w:val="000E47C3"/>
    <w:rsid w:val="000E61DC"/>
    <w:rsid w:val="000F497E"/>
    <w:rsid w:val="000F54B5"/>
    <w:rsid w:val="0010124A"/>
    <w:rsid w:val="00101ED8"/>
    <w:rsid w:val="00104B3B"/>
    <w:rsid w:val="00107AEE"/>
    <w:rsid w:val="00107C9A"/>
    <w:rsid w:val="001104A3"/>
    <w:rsid w:val="00110A07"/>
    <w:rsid w:val="00111AF7"/>
    <w:rsid w:val="00112EDF"/>
    <w:rsid w:val="00115307"/>
    <w:rsid w:val="00117084"/>
    <w:rsid w:val="001253AF"/>
    <w:rsid w:val="00131B79"/>
    <w:rsid w:val="0013250A"/>
    <w:rsid w:val="00136934"/>
    <w:rsid w:val="001411EF"/>
    <w:rsid w:val="00155D5C"/>
    <w:rsid w:val="00155ECC"/>
    <w:rsid w:val="00163D80"/>
    <w:rsid w:val="00167A3C"/>
    <w:rsid w:val="0017593C"/>
    <w:rsid w:val="00186BDB"/>
    <w:rsid w:val="001943FB"/>
    <w:rsid w:val="0019769B"/>
    <w:rsid w:val="001976D1"/>
    <w:rsid w:val="001A09E9"/>
    <w:rsid w:val="001A1837"/>
    <w:rsid w:val="001A533E"/>
    <w:rsid w:val="001B100B"/>
    <w:rsid w:val="001C7726"/>
    <w:rsid w:val="001D45F5"/>
    <w:rsid w:val="001D5689"/>
    <w:rsid w:val="001F0242"/>
    <w:rsid w:val="001F47FD"/>
    <w:rsid w:val="001F4A4F"/>
    <w:rsid w:val="001F6DF7"/>
    <w:rsid w:val="001F7B20"/>
    <w:rsid w:val="002025FB"/>
    <w:rsid w:val="00203192"/>
    <w:rsid w:val="002263D7"/>
    <w:rsid w:val="002340FF"/>
    <w:rsid w:val="0023605C"/>
    <w:rsid w:val="00237A41"/>
    <w:rsid w:val="00243DAF"/>
    <w:rsid w:val="00247241"/>
    <w:rsid w:val="00257452"/>
    <w:rsid w:val="002627FF"/>
    <w:rsid w:val="00274F41"/>
    <w:rsid w:val="00275CC0"/>
    <w:rsid w:val="00276482"/>
    <w:rsid w:val="00281143"/>
    <w:rsid w:val="0029270D"/>
    <w:rsid w:val="002A2E3C"/>
    <w:rsid w:val="002A2F0F"/>
    <w:rsid w:val="002A6FEA"/>
    <w:rsid w:val="002A78A2"/>
    <w:rsid w:val="002B0202"/>
    <w:rsid w:val="002B2E6E"/>
    <w:rsid w:val="002B32B0"/>
    <w:rsid w:val="002B63A8"/>
    <w:rsid w:val="002C14CA"/>
    <w:rsid w:val="002C5598"/>
    <w:rsid w:val="002C665A"/>
    <w:rsid w:val="002D584F"/>
    <w:rsid w:val="002F3F08"/>
    <w:rsid w:val="002F6E50"/>
    <w:rsid w:val="00301CFA"/>
    <w:rsid w:val="00305AE4"/>
    <w:rsid w:val="00305B0B"/>
    <w:rsid w:val="00305E1F"/>
    <w:rsid w:val="00313029"/>
    <w:rsid w:val="00314F33"/>
    <w:rsid w:val="003237B9"/>
    <w:rsid w:val="00323CE6"/>
    <w:rsid w:val="00326BD0"/>
    <w:rsid w:val="003304D0"/>
    <w:rsid w:val="00342C85"/>
    <w:rsid w:val="003439AF"/>
    <w:rsid w:val="00344F59"/>
    <w:rsid w:val="00346CD6"/>
    <w:rsid w:val="003470D4"/>
    <w:rsid w:val="00350B37"/>
    <w:rsid w:val="0035360E"/>
    <w:rsid w:val="00353ED2"/>
    <w:rsid w:val="0036076C"/>
    <w:rsid w:val="003706AC"/>
    <w:rsid w:val="003715CE"/>
    <w:rsid w:val="003726FF"/>
    <w:rsid w:val="00376495"/>
    <w:rsid w:val="0037795C"/>
    <w:rsid w:val="0038526E"/>
    <w:rsid w:val="00393A27"/>
    <w:rsid w:val="00396865"/>
    <w:rsid w:val="00397048"/>
    <w:rsid w:val="003A0896"/>
    <w:rsid w:val="003A3A71"/>
    <w:rsid w:val="003B1004"/>
    <w:rsid w:val="003B389B"/>
    <w:rsid w:val="003B54BC"/>
    <w:rsid w:val="003B5D23"/>
    <w:rsid w:val="003B72C7"/>
    <w:rsid w:val="003C2B59"/>
    <w:rsid w:val="003C5741"/>
    <w:rsid w:val="003C6FD6"/>
    <w:rsid w:val="003C7326"/>
    <w:rsid w:val="003D2E1F"/>
    <w:rsid w:val="003D443E"/>
    <w:rsid w:val="003D5A62"/>
    <w:rsid w:val="003E41B0"/>
    <w:rsid w:val="003E5999"/>
    <w:rsid w:val="003E79C8"/>
    <w:rsid w:val="003E7A53"/>
    <w:rsid w:val="003E7D85"/>
    <w:rsid w:val="003F0E8E"/>
    <w:rsid w:val="003F17D4"/>
    <w:rsid w:val="003F7CCD"/>
    <w:rsid w:val="0040035B"/>
    <w:rsid w:val="00402851"/>
    <w:rsid w:val="004046F9"/>
    <w:rsid w:val="004068F7"/>
    <w:rsid w:val="00417683"/>
    <w:rsid w:val="004228C1"/>
    <w:rsid w:val="00434E9E"/>
    <w:rsid w:val="004354DB"/>
    <w:rsid w:val="00440B54"/>
    <w:rsid w:val="00441274"/>
    <w:rsid w:val="00442C3F"/>
    <w:rsid w:val="0046423A"/>
    <w:rsid w:val="004646FF"/>
    <w:rsid w:val="0047645B"/>
    <w:rsid w:val="004767B9"/>
    <w:rsid w:val="004807B3"/>
    <w:rsid w:val="0048612C"/>
    <w:rsid w:val="00491682"/>
    <w:rsid w:val="00492226"/>
    <w:rsid w:val="00494FEB"/>
    <w:rsid w:val="004A104A"/>
    <w:rsid w:val="004A10BF"/>
    <w:rsid w:val="004A1FA1"/>
    <w:rsid w:val="004A4291"/>
    <w:rsid w:val="004A5083"/>
    <w:rsid w:val="004A5E3C"/>
    <w:rsid w:val="004B7AD1"/>
    <w:rsid w:val="004B7FAA"/>
    <w:rsid w:val="004C1208"/>
    <w:rsid w:val="004C410F"/>
    <w:rsid w:val="004D5337"/>
    <w:rsid w:val="004D6E41"/>
    <w:rsid w:val="004E1959"/>
    <w:rsid w:val="004E6E08"/>
    <w:rsid w:val="004F1480"/>
    <w:rsid w:val="004F21AB"/>
    <w:rsid w:val="00503075"/>
    <w:rsid w:val="0050380C"/>
    <w:rsid w:val="00505CB4"/>
    <w:rsid w:val="00514716"/>
    <w:rsid w:val="00514FF7"/>
    <w:rsid w:val="00517FB6"/>
    <w:rsid w:val="00524A5B"/>
    <w:rsid w:val="00525993"/>
    <w:rsid w:val="00525DBF"/>
    <w:rsid w:val="00533962"/>
    <w:rsid w:val="005355C2"/>
    <w:rsid w:val="00535DA8"/>
    <w:rsid w:val="00542827"/>
    <w:rsid w:val="005536E2"/>
    <w:rsid w:val="005550CD"/>
    <w:rsid w:val="00566A2D"/>
    <w:rsid w:val="00570F05"/>
    <w:rsid w:val="00576ECB"/>
    <w:rsid w:val="00596C7C"/>
    <w:rsid w:val="00597BAF"/>
    <w:rsid w:val="005A2C18"/>
    <w:rsid w:val="005A41E3"/>
    <w:rsid w:val="005B6A04"/>
    <w:rsid w:val="005C42E5"/>
    <w:rsid w:val="005C58A5"/>
    <w:rsid w:val="005C72E7"/>
    <w:rsid w:val="005C7D6D"/>
    <w:rsid w:val="005E07E4"/>
    <w:rsid w:val="005E3D58"/>
    <w:rsid w:val="005F52D3"/>
    <w:rsid w:val="00601CBA"/>
    <w:rsid w:val="00621A3B"/>
    <w:rsid w:val="00632420"/>
    <w:rsid w:val="006335F3"/>
    <w:rsid w:val="006341FD"/>
    <w:rsid w:val="00640302"/>
    <w:rsid w:val="006405A1"/>
    <w:rsid w:val="00645645"/>
    <w:rsid w:val="00646172"/>
    <w:rsid w:val="00647464"/>
    <w:rsid w:val="006509A4"/>
    <w:rsid w:val="0065141D"/>
    <w:rsid w:val="00655183"/>
    <w:rsid w:val="0065770B"/>
    <w:rsid w:val="00661C32"/>
    <w:rsid w:val="006662A9"/>
    <w:rsid w:val="0066691D"/>
    <w:rsid w:val="00671983"/>
    <w:rsid w:val="00672B6F"/>
    <w:rsid w:val="00673D3F"/>
    <w:rsid w:val="00674024"/>
    <w:rsid w:val="0067532C"/>
    <w:rsid w:val="0068529A"/>
    <w:rsid w:val="006858FD"/>
    <w:rsid w:val="00690049"/>
    <w:rsid w:val="00690DE7"/>
    <w:rsid w:val="00693C6A"/>
    <w:rsid w:val="00694761"/>
    <w:rsid w:val="00695B02"/>
    <w:rsid w:val="006A169D"/>
    <w:rsid w:val="006A469C"/>
    <w:rsid w:val="006A5396"/>
    <w:rsid w:val="006B2686"/>
    <w:rsid w:val="006B36D7"/>
    <w:rsid w:val="006C0D45"/>
    <w:rsid w:val="006C6DB7"/>
    <w:rsid w:val="006C6FD9"/>
    <w:rsid w:val="006D2A9A"/>
    <w:rsid w:val="006D3B24"/>
    <w:rsid w:val="006D475D"/>
    <w:rsid w:val="006E49F3"/>
    <w:rsid w:val="006E5858"/>
    <w:rsid w:val="006F0D15"/>
    <w:rsid w:val="007030C5"/>
    <w:rsid w:val="007052AC"/>
    <w:rsid w:val="00707B06"/>
    <w:rsid w:val="0071447C"/>
    <w:rsid w:val="007169A4"/>
    <w:rsid w:val="00717D03"/>
    <w:rsid w:val="00731885"/>
    <w:rsid w:val="00733259"/>
    <w:rsid w:val="00737867"/>
    <w:rsid w:val="007404AF"/>
    <w:rsid w:val="00747A7A"/>
    <w:rsid w:val="00754D33"/>
    <w:rsid w:val="0077010B"/>
    <w:rsid w:val="00783298"/>
    <w:rsid w:val="00785E77"/>
    <w:rsid w:val="00791A69"/>
    <w:rsid w:val="007973A4"/>
    <w:rsid w:val="007A071F"/>
    <w:rsid w:val="007A7AE5"/>
    <w:rsid w:val="007B130B"/>
    <w:rsid w:val="007B4FC9"/>
    <w:rsid w:val="007C4213"/>
    <w:rsid w:val="007E379F"/>
    <w:rsid w:val="007E4B0D"/>
    <w:rsid w:val="007E58CA"/>
    <w:rsid w:val="007E6BE7"/>
    <w:rsid w:val="007F169B"/>
    <w:rsid w:val="007F3265"/>
    <w:rsid w:val="007F6184"/>
    <w:rsid w:val="0080124E"/>
    <w:rsid w:val="00805ABC"/>
    <w:rsid w:val="00810F1B"/>
    <w:rsid w:val="008139E2"/>
    <w:rsid w:val="00814BAF"/>
    <w:rsid w:val="00816044"/>
    <w:rsid w:val="0082437E"/>
    <w:rsid w:val="00824C0D"/>
    <w:rsid w:val="00825574"/>
    <w:rsid w:val="00836D8E"/>
    <w:rsid w:val="008371B2"/>
    <w:rsid w:val="008371DE"/>
    <w:rsid w:val="00840099"/>
    <w:rsid w:val="00843C35"/>
    <w:rsid w:val="00845DB2"/>
    <w:rsid w:val="00846FF7"/>
    <w:rsid w:val="008471D1"/>
    <w:rsid w:val="008510E3"/>
    <w:rsid w:val="00852E15"/>
    <w:rsid w:val="00855181"/>
    <w:rsid w:val="00857E39"/>
    <w:rsid w:val="00862865"/>
    <w:rsid w:val="00865916"/>
    <w:rsid w:val="008735A2"/>
    <w:rsid w:val="00874DA8"/>
    <w:rsid w:val="008834C5"/>
    <w:rsid w:val="00883D4E"/>
    <w:rsid w:val="00884581"/>
    <w:rsid w:val="00885701"/>
    <w:rsid w:val="00891021"/>
    <w:rsid w:val="00892027"/>
    <w:rsid w:val="00895AF2"/>
    <w:rsid w:val="00895E02"/>
    <w:rsid w:val="00897597"/>
    <w:rsid w:val="008A1D53"/>
    <w:rsid w:val="008A28C3"/>
    <w:rsid w:val="008A4200"/>
    <w:rsid w:val="008A5E55"/>
    <w:rsid w:val="008A696E"/>
    <w:rsid w:val="008B1E72"/>
    <w:rsid w:val="008B2F4A"/>
    <w:rsid w:val="008B4130"/>
    <w:rsid w:val="008B41D3"/>
    <w:rsid w:val="008B4D71"/>
    <w:rsid w:val="008B4E27"/>
    <w:rsid w:val="008B611D"/>
    <w:rsid w:val="008C4474"/>
    <w:rsid w:val="008C4C68"/>
    <w:rsid w:val="008C5F9D"/>
    <w:rsid w:val="008C6C8B"/>
    <w:rsid w:val="008C7E98"/>
    <w:rsid w:val="008D22EE"/>
    <w:rsid w:val="008D2A98"/>
    <w:rsid w:val="008D6509"/>
    <w:rsid w:val="008D6FED"/>
    <w:rsid w:val="008E1D2C"/>
    <w:rsid w:val="008E627E"/>
    <w:rsid w:val="008F2E5D"/>
    <w:rsid w:val="008F618F"/>
    <w:rsid w:val="00905810"/>
    <w:rsid w:val="00912557"/>
    <w:rsid w:val="00912F23"/>
    <w:rsid w:val="0092036B"/>
    <w:rsid w:val="009216BB"/>
    <w:rsid w:val="00926264"/>
    <w:rsid w:val="0093039C"/>
    <w:rsid w:val="0093476B"/>
    <w:rsid w:val="0093576B"/>
    <w:rsid w:val="00935A1B"/>
    <w:rsid w:val="009361AA"/>
    <w:rsid w:val="009410EE"/>
    <w:rsid w:val="00944818"/>
    <w:rsid w:val="0094587C"/>
    <w:rsid w:val="00953B96"/>
    <w:rsid w:val="0095419F"/>
    <w:rsid w:val="00954D95"/>
    <w:rsid w:val="00962A44"/>
    <w:rsid w:val="00965309"/>
    <w:rsid w:val="0096553C"/>
    <w:rsid w:val="00972291"/>
    <w:rsid w:val="00975433"/>
    <w:rsid w:val="00982BA8"/>
    <w:rsid w:val="00983099"/>
    <w:rsid w:val="00990A9A"/>
    <w:rsid w:val="009A0CD4"/>
    <w:rsid w:val="009A31E7"/>
    <w:rsid w:val="009A7DD8"/>
    <w:rsid w:val="009B00F0"/>
    <w:rsid w:val="009B4A47"/>
    <w:rsid w:val="009B5F97"/>
    <w:rsid w:val="009C6ADD"/>
    <w:rsid w:val="009D1B63"/>
    <w:rsid w:val="009D32A2"/>
    <w:rsid w:val="009D6189"/>
    <w:rsid w:val="009E05A0"/>
    <w:rsid w:val="009E1436"/>
    <w:rsid w:val="009E453F"/>
    <w:rsid w:val="009E4CEE"/>
    <w:rsid w:val="009E562A"/>
    <w:rsid w:val="009E6B89"/>
    <w:rsid w:val="009F245D"/>
    <w:rsid w:val="009F6FBA"/>
    <w:rsid w:val="00A0280C"/>
    <w:rsid w:val="00A04E3E"/>
    <w:rsid w:val="00A15789"/>
    <w:rsid w:val="00A20102"/>
    <w:rsid w:val="00A23CB3"/>
    <w:rsid w:val="00A24C5C"/>
    <w:rsid w:val="00A26CDA"/>
    <w:rsid w:val="00A33F8E"/>
    <w:rsid w:val="00A34439"/>
    <w:rsid w:val="00A35105"/>
    <w:rsid w:val="00A4584B"/>
    <w:rsid w:val="00A52C1F"/>
    <w:rsid w:val="00A537B9"/>
    <w:rsid w:val="00A56667"/>
    <w:rsid w:val="00A56C5D"/>
    <w:rsid w:val="00A66DCE"/>
    <w:rsid w:val="00A66DE2"/>
    <w:rsid w:val="00A741D0"/>
    <w:rsid w:val="00A83E6D"/>
    <w:rsid w:val="00A90D9D"/>
    <w:rsid w:val="00A9173F"/>
    <w:rsid w:val="00AA0FA4"/>
    <w:rsid w:val="00AA1DF4"/>
    <w:rsid w:val="00AA4E52"/>
    <w:rsid w:val="00AA5368"/>
    <w:rsid w:val="00AA69F1"/>
    <w:rsid w:val="00AB1AAD"/>
    <w:rsid w:val="00AD0709"/>
    <w:rsid w:val="00AD1745"/>
    <w:rsid w:val="00AE3C74"/>
    <w:rsid w:val="00AF02D1"/>
    <w:rsid w:val="00AF0BDB"/>
    <w:rsid w:val="00AF3C4C"/>
    <w:rsid w:val="00AF4B11"/>
    <w:rsid w:val="00AF4C8A"/>
    <w:rsid w:val="00B0096E"/>
    <w:rsid w:val="00B02EBF"/>
    <w:rsid w:val="00B05053"/>
    <w:rsid w:val="00B077B8"/>
    <w:rsid w:val="00B07B94"/>
    <w:rsid w:val="00B132EA"/>
    <w:rsid w:val="00B2221E"/>
    <w:rsid w:val="00B23D6D"/>
    <w:rsid w:val="00B257E2"/>
    <w:rsid w:val="00B26FCE"/>
    <w:rsid w:val="00B327B8"/>
    <w:rsid w:val="00B364BC"/>
    <w:rsid w:val="00B3786C"/>
    <w:rsid w:val="00B4378E"/>
    <w:rsid w:val="00B53D24"/>
    <w:rsid w:val="00B56EEA"/>
    <w:rsid w:val="00B60698"/>
    <w:rsid w:val="00B62BB7"/>
    <w:rsid w:val="00B66184"/>
    <w:rsid w:val="00B70B2B"/>
    <w:rsid w:val="00B71218"/>
    <w:rsid w:val="00B76F08"/>
    <w:rsid w:val="00B8098A"/>
    <w:rsid w:val="00B95473"/>
    <w:rsid w:val="00B960D4"/>
    <w:rsid w:val="00BB08CB"/>
    <w:rsid w:val="00BB16CE"/>
    <w:rsid w:val="00BB1979"/>
    <w:rsid w:val="00BB3447"/>
    <w:rsid w:val="00BB370E"/>
    <w:rsid w:val="00BB79CA"/>
    <w:rsid w:val="00BC3859"/>
    <w:rsid w:val="00BC453F"/>
    <w:rsid w:val="00BD146C"/>
    <w:rsid w:val="00BD5446"/>
    <w:rsid w:val="00BE6F35"/>
    <w:rsid w:val="00BF22DA"/>
    <w:rsid w:val="00BF30D7"/>
    <w:rsid w:val="00BF59D3"/>
    <w:rsid w:val="00C0313F"/>
    <w:rsid w:val="00C05587"/>
    <w:rsid w:val="00C075DE"/>
    <w:rsid w:val="00C14185"/>
    <w:rsid w:val="00C23ED5"/>
    <w:rsid w:val="00C24DEF"/>
    <w:rsid w:val="00C41F56"/>
    <w:rsid w:val="00C43A41"/>
    <w:rsid w:val="00C44525"/>
    <w:rsid w:val="00C45B53"/>
    <w:rsid w:val="00C464DF"/>
    <w:rsid w:val="00C4735C"/>
    <w:rsid w:val="00C55BC2"/>
    <w:rsid w:val="00C56EBC"/>
    <w:rsid w:val="00C63EA8"/>
    <w:rsid w:val="00C65B5C"/>
    <w:rsid w:val="00C66579"/>
    <w:rsid w:val="00C67EB0"/>
    <w:rsid w:val="00C7065A"/>
    <w:rsid w:val="00C7076A"/>
    <w:rsid w:val="00C82A7A"/>
    <w:rsid w:val="00C8365D"/>
    <w:rsid w:val="00C8514C"/>
    <w:rsid w:val="00C8516D"/>
    <w:rsid w:val="00C85886"/>
    <w:rsid w:val="00C90757"/>
    <w:rsid w:val="00C92B99"/>
    <w:rsid w:val="00C95BAD"/>
    <w:rsid w:val="00CA2C91"/>
    <w:rsid w:val="00CA3582"/>
    <w:rsid w:val="00CA681B"/>
    <w:rsid w:val="00CB0348"/>
    <w:rsid w:val="00CB1954"/>
    <w:rsid w:val="00CB23AF"/>
    <w:rsid w:val="00CB264A"/>
    <w:rsid w:val="00CC5E63"/>
    <w:rsid w:val="00CD64B4"/>
    <w:rsid w:val="00CD6FB1"/>
    <w:rsid w:val="00CE1228"/>
    <w:rsid w:val="00CE2346"/>
    <w:rsid w:val="00CE3BC7"/>
    <w:rsid w:val="00CE4B49"/>
    <w:rsid w:val="00CE7C83"/>
    <w:rsid w:val="00D017FD"/>
    <w:rsid w:val="00D06E37"/>
    <w:rsid w:val="00D104B3"/>
    <w:rsid w:val="00D11786"/>
    <w:rsid w:val="00D206E2"/>
    <w:rsid w:val="00D246AA"/>
    <w:rsid w:val="00D24F59"/>
    <w:rsid w:val="00D31675"/>
    <w:rsid w:val="00D34F28"/>
    <w:rsid w:val="00D407D4"/>
    <w:rsid w:val="00D436F1"/>
    <w:rsid w:val="00D440FB"/>
    <w:rsid w:val="00D450DA"/>
    <w:rsid w:val="00D47178"/>
    <w:rsid w:val="00D5071A"/>
    <w:rsid w:val="00D57F87"/>
    <w:rsid w:val="00D63A3D"/>
    <w:rsid w:val="00D655D4"/>
    <w:rsid w:val="00D65712"/>
    <w:rsid w:val="00D80506"/>
    <w:rsid w:val="00D85D0D"/>
    <w:rsid w:val="00D86C1D"/>
    <w:rsid w:val="00D86FCF"/>
    <w:rsid w:val="00D87BC9"/>
    <w:rsid w:val="00D960F5"/>
    <w:rsid w:val="00D96147"/>
    <w:rsid w:val="00D96300"/>
    <w:rsid w:val="00DA197A"/>
    <w:rsid w:val="00DA529F"/>
    <w:rsid w:val="00DB22D8"/>
    <w:rsid w:val="00DB3519"/>
    <w:rsid w:val="00DD0DBD"/>
    <w:rsid w:val="00DD138B"/>
    <w:rsid w:val="00DD52A6"/>
    <w:rsid w:val="00DE2D8E"/>
    <w:rsid w:val="00DE3EB8"/>
    <w:rsid w:val="00DE41DD"/>
    <w:rsid w:val="00DF02A7"/>
    <w:rsid w:val="00DF02B3"/>
    <w:rsid w:val="00DF27C7"/>
    <w:rsid w:val="00E01462"/>
    <w:rsid w:val="00E017E9"/>
    <w:rsid w:val="00E03ED5"/>
    <w:rsid w:val="00E15017"/>
    <w:rsid w:val="00E176C8"/>
    <w:rsid w:val="00E277DE"/>
    <w:rsid w:val="00E31373"/>
    <w:rsid w:val="00E47A38"/>
    <w:rsid w:val="00E567DB"/>
    <w:rsid w:val="00E56E46"/>
    <w:rsid w:val="00E60916"/>
    <w:rsid w:val="00E61B61"/>
    <w:rsid w:val="00E67F06"/>
    <w:rsid w:val="00E71792"/>
    <w:rsid w:val="00E76137"/>
    <w:rsid w:val="00E762B7"/>
    <w:rsid w:val="00E83F5D"/>
    <w:rsid w:val="00E90ADD"/>
    <w:rsid w:val="00E920A5"/>
    <w:rsid w:val="00EA6D30"/>
    <w:rsid w:val="00EA7235"/>
    <w:rsid w:val="00EB056F"/>
    <w:rsid w:val="00EC3021"/>
    <w:rsid w:val="00ED1754"/>
    <w:rsid w:val="00ED46C1"/>
    <w:rsid w:val="00EE4CCD"/>
    <w:rsid w:val="00EE5E7F"/>
    <w:rsid w:val="00EE6088"/>
    <w:rsid w:val="00EF036B"/>
    <w:rsid w:val="00EF1C06"/>
    <w:rsid w:val="00EF55A4"/>
    <w:rsid w:val="00F03D64"/>
    <w:rsid w:val="00F054B1"/>
    <w:rsid w:val="00F10F4C"/>
    <w:rsid w:val="00F13B39"/>
    <w:rsid w:val="00F14214"/>
    <w:rsid w:val="00F20F43"/>
    <w:rsid w:val="00F2581B"/>
    <w:rsid w:val="00F26336"/>
    <w:rsid w:val="00F310E7"/>
    <w:rsid w:val="00F36C25"/>
    <w:rsid w:val="00F37D20"/>
    <w:rsid w:val="00F40E37"/>
    <w:rsid w:val="00F45573"/>
    <w:rsid w:val="00F526AF"/>
    <w:rsid w:val="00F57BBE"/>
    <w:rsid w:val="00F63FE5"/>
    <w:rsid w:val="00F7074E"/>
    <w:rsid w:val="00F72473"/>
    <w:rsid w:val="00F84328"/>
    <w:rsid w:val="00F84EE0"/>
    <w:rsid w:val="00F85353"/>
    <w:rsid w:val="00FA076F"/>
    <w:rsid w:val="00FA3AE2"/>
    <w:rsid w:val="00FA53C0"/>
    <w:rsid w:val="00FA7A2C"/>
    <w:rsid w:val="00FB1277"/>
    <w:rsid w:val="00FB227D"/>
    <w:rsid w:val="00FB279B"/>
    <w:rsid w:val="00FB2B5F"/>
    <w:rsid w:val="00FB7487"/>
    <w:rsid w:val="00FB74B7"/>
    <w:rsid w:val="00FC1BAC"/>
    <w:rsid w:val="00FC37F2"/>
    <w:rsid w:val="00FC3826"/>
    <w:rsid w:val="00FC4435"/>
    <w:rsid w:val="00FC52B7"/>
    <w:rsid w:val="00FC735B"/>
    <w:rsid w:val="00FC77FA"/>
    <w:rsid w:val="00FD1275"/>
    <w:rsid w:val="00FE5875"/>
    <w:rsid w:val="00FE71EF"/>
    <w:rsid w:val="00FF3A12"/>
    <w:rsid w:val="00F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8288"/>
  <w15:chartTrackingRefBased/>
  <w15:docId w15:val="{A0BD7376-5EA1-447B-9F82-35009FD0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4C"/>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50380C"/>
    <w:rPr>
      <w:rFonts w:ascii="Helvetica" w:eastAsia="Arial Unicode MS" w:hAnsi="Helvetica"/>
      <w:color w:val="000000"/>
      <w:sz w:val="24"/>
    </w:rPr>
  </w:style>
  <w:style w:type="paragraph" w:styleId="BodyText">
    <w:name w:val="Body Text"/>
    <w:basedOn w:val="Normal"/>
    <w:link w:val="BodyTextChar"/>
    <w:rsid w:val="00707B06"/>
    <w:pPr>
      <w:spacing w:after="120"/>
    </w:pPr>
    <w:rPr>
      <w:rFonts w:ascii="VNI-Times" w:hAnsi="VNI-Times"/>
      <w:sz w:val="26"/>
      <w:szCs w:val="26"/>
    </w:rPr>
  </w:style>
  <w:style w:type="character" w:customStyle="1" w:styleId="BodyTextChar">
    <w:name w:val="Body Text Char"/>
    <w:link w:val="BodyText"/>
    <w:rsid w:val="00707B06"/>
    <w:rPr>
      <w:rFonts w:ascii="VNI-Times" w:eastAsia="Times New Roman" w:hAnsi="VNI-Times"/>
      <w:sz w:val="26"/>
      <w:szCs w:val="26"/>
    </w:rPr>
  </w:style>
  <w:style w:type="paragraph" w:styleId="BalloonText">
    <w:name w:val="Balloon Text"/>
    <w:basedOn w:val="Normal"/>
    <w:link w:val="BalloonTextChar"/>
    <w:uiPriority w:val="99"/>
    <w:semiHidden/>
    <w:unhideWhenUsed/>
    <w:rsid w:val="00CA2C91"/>
    <w:rPr>
      <w:rFonts w:ascii="Segoe UI" w:hAnsi="Segoe UI" w:cs="Segoe UI"/>
      <w:sz w:val="18"/>
      <w:szCs w:val="18"/>
    </w:rPr>
  </w:style>
  <w:style w:type="character" w:customStyle="1" w:styleId="BalloonTextChar">
    <w:name w:val="Balloon Text Char"/>
    <w:link w:val="BalloonText"/>
    <w:uiPriority w:val="99"/>
    <w:semiHidden/>
    <w:rsid w:val="00CA2C91"/>
    <w:rPr>
      <w:rFonts w:ascii="Segoe UI" w:eastAsia="Times New Roman" w:hAnsi="Segoe UI" w:cs="Segoe UI"/>
      <w:sz w:val="18"/>
      <w:szCs w:val="18"/>
    </w:rPr>
  </w:style>
  <w:style w:type="table" w:styleId="TableGrid">
    <w:name w:val="Table Grid"/>
    <w:basedOn w:val="TableNormal"/>
    <w:uiPriority w:val="59"/>
    <w:rsid w:val="000A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D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667"/>
    <w:pPr>
      <w:tabs>
        <w:tab w:val="center" w:pos="4680"/>
        <w:tab w:val="right" w:pos="9360"/>
      </w:tabs>
    </w:pPr>
  </w:style>
  <w:style w:type="character" w:customStyle="1" w:styleId="HeaderChar">
    <w:name w:val="Header Char"/>
    <w:link w:val="Header"/>
    <w:uiPriority w:val="99"/>
    <w:rsid w:val="00A56667"/>
    <w:rPr>
      <w:rFonts w:ascii="Times New Roman" w:eastAsia="Times New Roman" w:hAnsi="Times New Roman"/>
      <w:sz w:val="27"/>
      <w:szCs w:val="27"/>
    </w:rPr>
  </w:style>
  <w:style w:type="paragraph" w:styleId="Footer">
    <w:name w:val="footer"/>
    <w:basedOn w:val="Normal"/>
    <w:link w:val="FooterChar"/>
    <w:uiPriority w:val="99"/>
    <w:unhideWhenUsed/>
    <w:rsid w:val="00A56667"/>
    <w:pPr>
      <w:tabs>
        <w:tab w:val="center" w:pos="4680"/>
        <w:tab w:val="right" w:pos="9360"/>
      </w:tabs>
    </w:pPr>
  </w:style>
  <w:style w:type="character" w:customStyle="1" w:styleId="FooterChar">
    <w:name w:val="Footer Char"/>
    <w:link w:val="Footer"/>
    <w:uiPriority w:val="99"/>
    <w:rsid w:val="00A56667"/>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6521">
      <w:bodyDiv w:val="1"/>
      <w:marLeft w:val="0"/>
      <w:marRight w:val="0"/>
      <w:marTop w:val="0"/>
      <w:marBottom w:val="0"/>
      <w:divBdr>
        <w:top w:val="none" w:sz="0" w:space="0" w:color="auto"/>
        <w:left w:val="none" w:sz="0" w:space="0" w:color="auto"/>
        <w:bottom w:val="none" w:sz="0" w:space="0" w:color="auto"/>
        <w:right w:val="none" w:sz="0" w:space="0" w:color="auto"/>
      </w:divBdr>
    </w:div>
    <w:div w:id="839547179">
      <w:bodyDiv w:val="1"/>
      <w:marLeft w:val="0"/>
      <w:marRight w:val="0"/>
      <w:marTop w:val="0"/>
      <w:marBottom w:val="0"/>
      <w:divBdr>
        <w:top w:val="none" w:sz="0" w:space="0" w:color="auto"/>
        <w:left w:val="none" w:sz="0" w:space="0" w:color="auto"/>
        <w:bottom w:val="none" w:sz="0" w:space="0" w:color="auto"/>
        <w:right w:val="none" w:sz="0" w:space="0" w:color="auto"/>
      </w:divBdr>
    </w:div>
    <w:div w:id="1010714330">
      <w:bodyDiv w:val="1"/>
      <w:marLeft w:val="0"/>
      <w:marRight w:val="0"/>
      <w:marTop w:val="0"/>
      <w:marBottom w:val="0"/>
      <w:divBdr>
        <w:top w:val="none" w:sz="0" w:space="0" w:color="auto"/>
        <w:left w:val="none" w:sz="0" w:space="0" w:color="auto"/>
        <w:bottom w:val="none" w:sz="0" w:space="0" w:color="auto"/>
        <w:right w:val="none" w:sz="0" w:space="0" w:color="auto"/>
      </w:divBdr>
    </w:div>
    <w:div w:id="1106731862">
      <w:bodyDiv w:val="1"/>
      <w:marLeft w:val="0"/>
      <w:marRight w:val="0"/>
      <w:marTop w:val="0"/>
      <w:marBottom w:val="0"/>
      <w:divBdr>
        <w:top w:val="none" w:sz="0" w:space="0" w:color="auto"/>
        <w:left w:val="none" w:sz="0" w:space="0" w:color="auto"/>
        <w:bottom w:val="none" w:sz="0" w:space="0" w:color="auto"/>
        <w:right w:val="none" w:sz="0" w:space="0" w:color="auto"/>
      </w:divBdr>
    </w:div>
    <w:div w:id="1163471187">
      <w:bodyDiv w:val="1"/>
      <w:marLeft w:val="0"/>
      <w:marRight w:val="0"/>
      <w:marTop w:val="0"/>
      <w:marBottom w:val="0"/>
      <w:divBdr>
        <w:top w:val="none" w:sz="0" w:space="0" w:color="auto"/>
        <w:left w:val="none" w:sz="0" w:space="0" w:color="auto"/>
        <w:bottom w:val="none" w:sz="0" w:space="0" w:color="auto"/>
        <w:right w:val="none" w:sz="0" w:space="0" w:color="auto"/>
      </w:divBdr>
    </w:div>
    <w:div w:id="1205559028">
      <w:bodyDiv w:val="1"/>
      <w:marLeft w:val="0"/>
      <w:marRight w:val="0"/>
      <w:marTop w:val="0"/>
      <w:marBottom w:val="0"/>
      <w:divBdr>
        <w:top w:val="none" w:sz="0" w:space="0" w:color="auto"/>
        <w:left w:val="none" w:sz="0" w:space="0" w:color="auto"/>
        <w:bottom w:val="none" w:sz="0" w:space="0" w:color="auto"/>
        <w:right w:val="none" w:sz="0" w:space="0" w:color="auto"/>
      </w:divBdr>
    </w:div>
    <w:div w:id="1257446684">
      <w:bodyDiv w:val="1"/>
      <w:marLeft w:val="0"/>
      <w:marRight w:val="0"/>
      <w:marTop w:val="0"/>
      <w:marBottom w:val="0"/>
      <w:divBdr>
        <w:top w:val="none" w:sz="0" w:space="0" w:color="auto"/>
        <w:left w:val="none" w:sz="0" w:space="0" w:color="auto"/>
        <w:bottom w:val="none" w:sz="0" w:space="0" w:color="auto"/>
        <w:right w:val="none" w:sz="0" w:space="0" w:color="auto"/>
      </w:divBdr>
    </w:div>
    <w:div w:id="1299186652">
      <w:bodyDiv w:val="1"/>
      <w:marLeft w:val="0"/>
      <w:marRight w:val="0"/>
      <w:marTop w:val="0"/>
      <w:marBottom w:val="0"/>
      <w:divBdr>
        <w:top w:val="none" w:sz="0" w:space="0" w:color="auto"/>
        <w:left w:val="none" w:sz="0" w:space="0" w:color="auto"/>
        <w:bottom w:val="none" w:sz="0" w:space="0" w:color="auto"/>
        <w:right w:val="none" w:sz="0" w:space="0" w:color="auto"/>
      </w:divBdr>
    </w:div>
    <w:div w:id="1380860491">
      <w:bodyDiv w:val="1"/>
      <w:marLeft w:val="0"/>
      <w:marRight w:val="0"/>
      <w:marTop w:val="0"/>
      <w:marBottom w:val="0"/>
      <w:divBdr>
        <w:top w:val="none" w:sz="0" w:space="0" w:color="auto"/>
        <w:left w:val="none" w:sz="0" w:space="0" w:color="auto"/>
        <w:bottom w:val="none" w:sz="0" w:space="0" w:color="auto"/>
        <w:right w:val="none" w:sz="0" w:space="0" w:color="auto"/>
      </w:divBdr>
    </w:div>
    <w:div w:id="1718161042">
      <w:bodyDiv w:val="1"/>
      <w:marLeft w:val="0"/>
      <w:marRight w:val="0"/>
      <w:marTop w:val="0"/>
      <w:marBottom w:val="0"/>
      <w:divBdr>
        <w:top w:val="none" w:sz="0" w:space="0" w:color="auto"/>
        <w:left w:val="none" w:sz="0" w:space="0" w:color="auto"/>
        <w:bottom w:val="none" w:sz="0" w:space="0" w:color="auto"/>
        <w:right w:val="none" w:sz="0" w:space="0" w:color="auto"/>
      </w:divBdr>
    </w:div>
    <w:div w:id="1838692484">
      <w:bodyDiv w:val="1"/>
      <w:marLeft w:val="0"/>
      <w:marRight w:val="0"/>
      <w:marTop w:val="0"/>
      <w:marBottom w:val="0"/>
      <w:divBdr>
        <w:top w:val="none" w:sz="0" w:space="0" w:color="auto"/>
        <w:left w:val="none" w:sz="0" w:space="0" w:color="auto"/>
        <w:bottom w:val="none" w:sz="0" w:space="0" w:color="auto"/>
        <w:right w:val="none" w:sz="0" w:space="0" w:color="auto"/>
      </w:divBdr>
    </w:div>
    <w:div w:id="1870409879">
      <w:bodyDiv w:val="1"/>
      <w:marLeft w:val="0"/>
      <w:marRight w:val="0"/>
      <w:marTop w:val="0"/>
      <w:marBottom w:val="0"/>
      <w:divBdr>
        <w:top w:val="none" w:sz="0" w:space="0" w:color="auto"/>
        <w:left w:val="none" w:sz="0" w:space="0" w:color="auto"/>
        <w:bottom w:val="none" w:sz="0" w:space="0" w:color="auto"/>
        <w:right w:val="none" w:sz="0" w:space="0" w:color="auto"/>
      </w:divBdr>
    </w:div>
    <w:div w:id="19765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2E98C0-85D9-4740-9B9B-EE3A24AB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cp:lastModifiedBy>BACHKHOA6</cp:lastModifiedBy>
  <cp:revision>2</cp:revision>
  <cp:lastPrinted>2022-06-28T09:00:00Z</cp:lastPrinted>
  <dcterms:created xsi:type="dcterms:W3CDTF">2022-06-29T08:54:00Z</dcterms:created>
  <dcterms:modified xsi:type="dcterms:W3CDTF">2022-06-29T09:05:00Z</dcterms:modified>
</cp:coreProperties>
</file>